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D68" w:rsidRPr="00D36D68" w:rsidRDefault="00D36D68" w:rsidP="00D36D68">
      <w:pPr>
        <w:jc w:val="center"/>
        <w:rPr>
          <w:rFonts w:cstheme="minorHAnsi"/>
          <w:b/>
          <w:sz w:val="24"/>
          <w:szCs w:val="24"/>
          <w:u w:val="single"/>
        </w:rPr>
      </w:pPr>
      <w:r w:rsidRPr="00D36D68">
        <w:rPr>
          <w:rFonts w:cstheme="minorHAnsi"/>
          <w:b/>
          <w:noProof/>
          <w:sz w:val="32"/>
          <w:szCs w:val="32"/>
        </w:rPr>
        <w:drawing>
          <wp:inline distT="0" distB="0" distL="0" distR="0" wp14:anchorId="7550EF6F" wp14:editId="3CFE6771">
            <wp:extent cx="2491155" cy="809625"/>
            <wp:effectExtent l="0" t="0" r="4445" b="0"/>
            <wp:docPr id="1" name="Picture 1" descr="C:\Users\mlusk\Desktop\new logos CKRC 2017\CKRC_Logo_Fin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lusk\Desktop\new logos CKRC 2017\CKRC_Logo_Final_Colo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69668" cy="835142"/>
                    </a:xfrm>
                    <a:prstGeom prst="rect">
                      <a:avLst/>
                    </a:prstGeom>
                    <a:noFill/>
                    <a:ln>
                      <a:noFill/>
                    </a:ln>
                  </pic:spPr>
                </pic:pic>
              </a:graphicData>
            </a:graphic>
          </wp:inline>
        </w:drawing>
      </w:r>
    </w:p>
    <w:p w:rsidR="00D36D68" w:rsidRPr="00D36D68" w:rsidRDefault="00D36D68" w:rsidP="00D36D68">
      <w:pPr>
        <w:spacing w:after="0" w:line="256" w:lineRule="auto"/>
        <w:jc w:val="center"/>
        <w:rPr>
          <w:rFonts w:cstheme="minorHAnsi"/>
          <w:b/>
        </w:rPr>
      </w:pPr>
    </w:p>
    <w:p w:rsidR="00307CE6" w:rsidRPr="00E100BD" w:rsidRDefault="00307CE6" w:rsidP="00307CE6">
      <w:pPr>
        <w:spacing w:after="0" w:line="256" w:lineRule="auto"/>
        <w:jc w:val="center"/>
        <w:rPr>
          <w:rFonts w:cstheme="minorHAnsi"/>
          <w:b/>
        </w:rPr>
      </w:pPr>
      <w:r w:rsidRPr="00E100BD">
        <w:rPr>
          <w:rFonts w:cstheme="minorHAnsi"/>
          <w:b/>
        </w:rPr>
        <w:t xml:space="preserve">CKRC </w:t>
      </w:r>
      <w:r>
        <w:rPr>
          <w:rFonts w:cstheme="minorHAnsi"/>
          <w:b/>
        </w:rPr>
        <w:t>Spring 2019 Meeting</w:t>
      </w:r>
    </w:p>
    <w:p w:rsidR="00307CE6" w:rsidRPr="00E100BD" w:rsidRDefault="00307CE6" w:rsidP="00307CE6">
      <w:pPr>
        <w:spacing w:after="0" w:line="256" w:lineRule="auto"/>
        <w:jc w:val="center"/>
        <w:rPr>
          <w:rFonts w:cstheme="minorHAnsi"/>
          <w:b/>
        </w:rPr>
      </w:pPr>
      <w:r>
        <w:rPr>
          <w:rFonts w:cstheme="minorHAnsi"/>
          <w:b/>
        </w:rPr>
        <w:t xml:space="preserve"> April 1- 3, 2019 </w:t>
      </w:r>
    </w:p>
    <w:p w:rsidR="00307CE6" w:rsidRPr="007E4EF6" w:rsidRDefault="00307CE6" w:rsidP="00307CE6">
      <w:pPr>
        <w:spacing w:after="0" w:line="256" w:lineRule="auto"/>
        <w:jc w:val="center"/>
        <w:rPr>
          <w:rFonts w:cstheme="minorHAnsi"/>
          <w:b/>
        </w:rPr>
      </w:pPr>
      <w:r>
        <w:rPr>
          <w:b/>
          <w:bCs/>
          <w:lang w:eastAsia="ja-JP"/>
        </w:rPr>
        <w:t xml:space="preserve">The Wigwam Hotel </w:t>
      </w:r>
    </w:p>
    <w:p w:rsidR="00307CE6" w:rsidRPr="007E4EF6" w:rsidRDefault="00307CE6" w:rsidP="00307CE6">
      <w:pPr>
        <w:spacing w:after="0" w:line="256" w:lineRule="auto"/>
        <w:jc w:val="center"/>
        <w:rPr>
          <w:rFonts w:cstheme="minorHAnsi"/>
          <w:b/>
          <w:i/>
          <w:sz w:val="20"/>
          <w:szCs w:val="20"/>
        </w:rPr>
      </w:pPr>
      <w:r w:rsidRPr="007E4EF6">
        <w:rPr>
          <w:i/>
          <w:sz w:val="20"/>
          <w:szCs w:val="20"/>
          <w:lang w:eastAsia="ja-JP"/>
        </w:rPr>
        <w:t xml:space="preserve">300 East Wigwam Blvd., Litchfield Park, Arizona 85340, </w:t>
      </w:r>
      <w:hyperlink r:id="rId6" w:history="1">
        <w:r w:rsidRPr="007E4EF6">
          <w:rPr>
            <w:rStyle w:val="Hyperlink"/>
            <w:i/>
            <w:sz w:val="20"/>
            <w:szCs w:val="20"/>
            <w:lang w:eastAsia="ja-JP"/>
          </w:rPr>
          <w:t>866.976.6894</w:t>
        </w:r>
      </w:hyperlink>
      <w:r w:rsidRPr="007E4EF6">
        <w:rPr>
          <w:rFonts w:cstheme="minorHAnsi"/>
          <w:b/>
          <w:i/>
          <w:sz w:val="20"/>
          <w:szCs w:val="20"/>
        </w:rPr>
        <w:t xml:space="preserve"> </w:t>
      </w:r>
    </w:p>
    <w:p w:rsidR="00343125" w:rsidRPr="00343125" w:rsidRDefault="00343125" w:rsidP="00D36D68">
      <w:pPr>
        <w:spacing w:after="0" w:line="240" w:lineRule="auto"/>
        <w:jc w:val="center"/>
        <w:rPr>
          <w:i/>
        </w:rPr>
      </w:pPr>
    </w:p>
    <w:p w:rsidR="00D36D68" w:rsidRDefault="00D36D68" w:rsidP="006E2634">
      <w:pPr>
        <w:spacing w:after="0" w:line="240" w:lineRule="auto"/>
        <w:jc w:val="center"/>
        <w:rPr>
          <w:rFonts w:cstheme="minorHAnsi"/>
          <w:b/>
          <w:bCs/>
          <w:i/>
          <w:sz w:val="36"/>
          <w:szCs w:val="36"/>
        </w:rPr>
      </w:pPr>
      <w:r w:rsidRPr="00D36D68">
        <w:rPr>
          <w:rFonts w:cstheme="minorHAnsi"/>
          <w:b/>
          <w:bCs/>
          <w:i/>
          <w:sz w:val="36"/>
          <w:szCs w:val="36"/>
        </w:rPr>
        <w:t>Agenda</w:t>
      </w:r>
    </w:p>
    <w:p w:rsidR="006E2634" w:rsidRPr="006E2634" w:rsidRDefault="006E2634" w:rsidP="006E2634">
      <w:pPr>
        <w:spacing w:after="0" w:line="240" w:lineRule="auto"/>
        <w:jc w:val="center"/>
        <w:rPr>
          <w:rFonts w:cstheme="minorHAnsi"/>
          <w:b/>
          <w:bCs/>
          <w:i/>
          <w:sz w:val="36"/>
          <w:szCs w:val="36"/>
        </w:rPr>
      </w:pPr>
    </w:p>
    <w:p w:rsidR="005D69D8" w:rsidRPr="001867A7" w:rsidRDefault="00D36D68" w:rsidP="001867A7">
      <w:pPr>
        <w:rPr>
          <w:rFonts w:cstheme="minorHAnsi"/>
          <w:b/>
          <w:sz w:val="24"/>
          <w:szCs w:val="24"/>
          <w:u w:val="single"/>
        </w:rPr>
      </w:pPr>
      <w:r w:rsidRPr="009B4CFA">
        <w:rPr>
          <w:rFonts w:cstheme="minorHAnsi"/>
          <w:b/>
          <w:sz w:val="24"/>
          <w:szCs w:val="24"/>
          <w:u w:val="single"/>
        </w:rPr>
        <w:t xml:space="preserve">MONDAY, </w:t>
      </w:r>
      <w:r w:rsidR="001867A7">
        <w:rPr>
          <w:rFonts w:cstheme="minorHAnsi"/>
          <w:b/>
          <w:sz w:val="24"/>
          <w:szCs w:val="24"/>
          <w:u w:val="single"/>
        </w:rPr>
        <w:t>April</w:t>
      </w:r>
      <w:r w:rsidRPr="009B4CFA">
        <w:rPr>
          <w:rFonts w:cstheme="minorHAnsi"/>
          <w:b/>
          <w:sz w:val="24"/>
          <w:szCs w:val="24"/>
          <w:u w:val="single"/>
        </w:rPr>
        <w:t xml:space="preserve"> 1</w:t>
      </w:r>
      <w:r w:rsidR="001867A7">
        <w:rPr>
          <w:rFonts w:cstheme="minorHAnsi"/>
          <w:b/>
          <w:sz w:val="24"/>
          <w:szCs w:val="24"/>
          <w:u w:val="single"/>
        </w:rPr>
        <w:t xml:space="preserve"> </w:t>
      </w:r>
      <w:r w:rsidR="001867A7" w:rsidRPr="001867A7">
        <w:rPr>
          <w:rFonts w:cstheme="minorHAnsi"/>
          <w:b/>
          <w:i/>
          <w:sz w:val="24"/>
          <w:szCs w:val="24"/>
          <w:u w:val="single"/>
        </w:rPr>
        <w:t>(Palo Verde Room)</w:t>
      </w:r>
    </w:p>
    <w:p w:rsidR="005D69D8" w:rsidRPr="009B4CFA" w:rsidRDefault="001867A7" w:rsidP="00D36D68">
      <w:pPr>
        <w:rPr>
          <w:rFonts w:cstheme="minorHAnsi"/>
          <w:sz w:val="24"/>
          <w:szCs w:val="24"/>
        </w:rPr>
      </w:pPr>
      <w:r>
        <w:rPr>
          <w:rFonts w:cstheme="minorHAnsi"/>
          <w:sz w:val="24"/>
          <w:szCs w:val="24"/>
        </w:rPr>
        <w:t>3:00-5</w:t>
      </w:r>
      <w:r w:rsidR="005117C3">
        <w:rPr>
          <w:rFonts w:cstheme="minorHAnsi"/>
          <w:sz w:val="24"/>
          <w:szCs w:val="24"/>
        </w:rPr>
        <w:t>:0</w:t>
      </w:r>
      <w:r w:rsidR="008A56BC" w:rsidRPr="009B4CFA">
        <w:rPr>
          <w:rFonts w:cstheme="minorHAnsi"/>
          <w:sz w:val="24"/>
          <w:szCs w:val="24"/>
        </w:rPr>
        <w:t>0 pm</w:t>
      </w:r>
      <w:r w:rsidR="008A56BC" w:rsidRPr="009B4CFA">
        <w:rPr>
          <w:rFonts w:cstheme="minorHAnsi"/>
          <w:sz w:val="24"/>
          <w:szCs w:val="24"/>
        </w:rPr>
        <w:tab/>
      </w:r>
      <w:r w:rsidR="008A56BC" w:rsidRPr="009B4CFA">
        <w:rPr>
          <w:rFonts w:cstheme="minorHAnsi"/>
          <w:sz w:val="24"/>
          <w:szCs w:val="24"/>
        </w:rPr>
        <w:tab/>
      </w:r>
      <w:r w:rsidR="00D36D68" w:rsidRPr="009B4CFA">
        <w:rPr>
          <w:rFonts w:cstheme="minorHAnsi"/>
          <w:sz w:val="24"/>
          <w:szCs w:val="24"/>
        </w:rPr>
        <w:t>Executive Committee Meeting (See Separate Agenda sent to EC)</w:t>
      </w:r>
    </w:p>
    <w:p w:rsidR="00D36D68" w:rsidRDefault="001867A7" w:rsidP="001867A7">
      <w:pPr>
        <w:spacing w:after="0"/>
        <w:rPr>
          <w:rFonts w:cstheme="minorHAnsi"/>
          <w:i/>
          <w:sz w:val="24"/>
          <w:szCs w:val="24"/>
        </w:rPr>
      </w:pPr>
      <w:r>
        <w:rPr>
          <w:rFonts w:cstheme="minorHAnsi"/>
          <w:sz w:val="24"/>
          <w:szCs w:val="24"/>
        </w:rPr>
        <w:t>6:0</w:t>
      </w:r>
      <w:r w:rsidR="00D36D68" w:rsidRPr="009B4CFA">
        <w:rPr>
          <w:rFonts w:cstheme="minorHAnsi"/>
          <w:sz w:val="24"/>
          <w:szCs w:val="24"/>
        </w:rPr>
        <w:t>0 pm</w:t>
      </w:r>
      <w:r w:rsidR="00D36D68" w:rsidRPr="009B4CFA">
        <w:rPr>
          <w:rFonts w:cstheme="minorHAnsi"/>
          <w:sz w:val="24"/>
          <w:szCs w:val="24"/>
        </w:rPr>
        <w:tab/>
      </w:r>
      <w:r w:rsidR="00D36D68" w:rsidRPr="009B4CFA">
        <w:rPr>
          <w:rFonts w:cstheme="minorHAnsi"/>
          <w:sz w:val="24"/>
          <w:szCs w:val="24"/>
        </w:rPr>
        <w:tab/>
      </w:r>
      <w:r w:rsidR="00F24184">
        <w:rPr>
          <w:rFonts w:cstheme="minorHAnsi"/>
          <w:sz w:val="24"/>
          <w:szCs w:val="24"/>
        </w:rPr>
        <w:t xml:space="preserve">Welcome </w:t>
      </w:r>
      <w:r w:rsidR="008A56BC" w:rsidRPr="009B4CFA">
        <w:rPr>
          <w:rFonts w:cstheme="minorHAnsi"/>
          <w:sz w:val="24"/>
          <w:szCs w:val="24"/>
        </w:rPr>
        <w:t>Reception</w:t>
      </w:r>
      <w:r w:rsidR="00343125" w:rsidRPr="009B4CFA">
        <w:rPr>
          <w:rFonts w:cstheme="minorHAnsi"/>
          <w:sz w:val="24"/>
          <w:szCs w:val="24"/>
        </w:rPr>
        <w:t xml:space="preserve"> and </w:t>
      </w:r>
      <w:r w:rsidR="005D69D8" w:rsidRPr="009B4CFA">
        <w:rPr>
          <w:rFonts w:cstheme="minorHAnsi"/>
          <w:sz w:val="24"/>
          <w:szCs w:val="24"/>
        </w:rPr>
        <w:t xml:space="preserve">Dinner </w:t>
      </w:r>
      <w:r w:rsidRPr="001867A7">
        <w:rPr>
          <w:rFonts w:cstheme="minorHAnsi"/>
          <w:i/>
          <w:sz w:val="24"/>
          <w:szCs w:val="24"/>
        </w:rPr>
        <w:t>(Sachem Terrace)</w:t>
      </w:r>
    </w:p>
    <w:p w:rsidR="00A25D53" w:rsidRDefault="00A25D53" w:rsidP="001867A7">
      <w:pPr>
        <w:spacing w:after="0"/>
        <w:rPr>
          <w:rFonts w:cstheme="minorHAnsi"/>
          <w:sz w:val="24"/>
          <w:szCs w:val="24"/>
        </w:rPr>
      </w:pPr>
    </w:p>
    <w:p w:rsidR="001867A7" w:rsidRPr="009B4CFA" w:rsidRDefault="001867A7" w:rsidP="001867A7">
      <w:pPr>
        <w:spacing w:after="0"/>
        <w:rPr>
          <w:rFonts w:cstheme="minorHAnsi"/>
          <w:i/>
          <w:sz w:val="24"/>
          <w:szCs w:val="24"/>
        </w:rPr>
      </w:pPr>
    </w:p>
    <w:p w:rsidR="00D36D68" w:rsidRPr="009B4CFA" w:rsidRDefault="00D36D68" w:rsidP="00D36D68">
      <w:pPr>
        <w:rPr>
          <w:rFonts w:cstheme="minorHAnsi"/>
          <w:b/>
          <w:sz w:val="24"/>
          <w:szCs w:val="24"/>
          <w:u w:val="single"/>
        </w:rPr>
      </w:pPr>
      <w:r w:rsidRPr="009B4CFA">
        <w:rPr>
          <w:rFonts w:cstheme="minorHAnsi"/>
          <w:b/>
          <w:sz w:val="24"/>
          <w:szCs w:val="24"/>
          <w:u w:val="single"/>
        </w:rPr>
        <w:t xml:space="preserve">TUESDAY, </w:t>
      </w:r>
      <w:r w:rsidR="001867A7">
        <w:rPr>
          <w:rFonts w:cstheme="minorHAnsi"/>
          <w:b/>
          <w:sz w:val="24"/>
          <w:szCs w:val="24"/>
          <w:u w:val="single"/>
        </w:rPr>
        <w:t>April</w:t>
      </w:r>
      <w:r w:rsidR="008A56BC" w:rsidRPr="009B4CFA">
        <w:rPr>
          <w:rFonts w:cstheme="minorHAnsi"/>
          <w:b/>
          <w:sz w:val="24"/>
          <w:szCs w:val="24"/>
          <w:u w:val="single"/>
        </w:rPr>
        <w:t xml:space="preserve"> 2</w:t>
      </w:r>
      <w:r w:rsidR="00C1007F">
        <w:rPr>
          <w:rFonts w:cstheme="minorHAnsi"/>
          <w:b/>
          <w:sz w:val="24"/>
          <w:szCs w:val="24"/>
          <w:u w:val="single"/>
        </w:rPr>
        <w:t xml:space="preserve"> </w:t>
      </w:r>
      <w:r w:rsidR="00C1007F" w:rsidRPr="00C1007F">
        <w:rPr>
          <w:rFonts w:cstheme="minorHAnsi"/>
          <w:b/>
          <w:i/>
          <w:sz w:val="24"/>
          <w:szCs w:val="24"/>
          <w:u w:val="single"/>
        </w:rPr>
        <w:t>(Sachem West Foyer)</w:t>
      </w:r>
    </w:p>
    <w:p w:rsidR="005D69D8" w:rsidRPr="009B4CFA" w:rsidRDefault="001A55A9" w:rsidP="00D36D68">
      <w:pPr>
        <w:rPr>
          <w:rFonts w:cstheme="minorHAnsi"/>
          <w:sz w:val="24"/>
          <w:szCs w:val="24"/>
        </w:rPr>
      </w:pPr>
      <w:r>
        <w:rPr>
          <w:rFonts w:cstheme="minorHAnsi"/>
          <w:sz w:val="24"/>
          <w:szCs w:val="24"/>
        </w:rPr>
        <w:t>7:0</w:t>
      </w:r>
      <w:r w:rsidR="00D36D68" w:rsidRPr="009B4CFA">
        <w:rPr>
          <w:rFonts w:cstheme="minorHAnsi"/>
          <w:sz w:val="24"/>
          <w:szCs w:val="24"/>
        </w:rPr>
        <w:t>0 am</w:t>
      </w:r>
      <w:r w:rsidR="00D36D68" w:rsidRPr="009B4CFA">
        <w:rPr>
          <w:rFonts w:cstheme="minorHAnsi"/>
          <w:sz w:val="24"/>
          <w:szCs w:val="24"/>
        </w:rPr>
        <w:tab/>
      </w:r>
      <w:r w:rsidR="00D36D68" w:rsidRPr="009B4CFA">
        <w:rPr>
          <w:rFonts w:cstheme="minorHAnsi"/>
          <w:sz w:val="24"/>
          <w:szCs w:val="24"/>
        </w:rPr>
        <w:tab/>
        <w:t xml:space="preserve">Breakfast </w:t>
      </w:r>
      <w:r w:rsidR="008A56BC" w:rsidRPr="009B4CFA">
        <w:rPr>
          <w:rFonts w:cstheme="minorHAnsi"/>
          <w:sz w:val="24"/>
          <w:szCs w:val="24"/>
        </w:rPr>
        <w:t xml:space="preserve">Buffet </w:t>
      </w:r>
      <w:r w:rsidR="00D36D68" w:rsidRPr="009B4CFA">
        <w:rPr>
          <w:rFonts w:cstheme="minorHAnsi"/>
          <w:sz w:val="24"/>
          <w:szCs w:val="24"/>
        </w:rPr>
        <w:t>Available</w:t>
      </w:r>
      <w:r w:rsidR="00D73F0C" w:rsidRPr="009B4CFA">
        <w:rPr>
          <w:rFonts w:cstheme="minorHAnsi"/>
          <w:sz w:val="24"/>
          <w:szCs w:val="24"/>
        </w:rPr>
        <w:t xml:space="preserve"> </w:t>
      </w:r>
    </w:p>
    <w:p w:rsidR="001A55A9" w:rsidRDefault="001867A7" w:rsidP="00390181">
      <w:pPr>
        <w:rPr>
          <w:rFonts w:cstheme="minorHAnsi"/>
          <w:sz w:val="24"/>
          <w:szCs w:val="24"/>
        </w:rPr>
      </w:pPr>
      <w:r>
        <w:rPr>
          <w:rFonts w:cstheme="minorHAnsi"/>
          <w:sz w:val="24"/>
          <w:szCs w:val="24"/>
        </w:rPr>
        <w:t>8</w:t>
      </w:r>
      <w:r w:rsidR="008A56BC" w:rsidRPr="009B4CFA">
        <w:rPr>
          <w:rFonts w:cstheme="minorHAnsi"/>
          <w:sz w:val="24"/>
          <w:szCs w:val="24"/>
        </w:rPr>
        <w:t>:</w:t>
      </w:r>
      <w:r w:rsidR="001A55A9">
        <w:rPr>
          <w:rFonts w:cstheme="minorHAnsi"/>
          <w:sz w:val="24"/>
          <w:szCs w:val="24"/>
        </w:rPr>
        <w:t>0</w:t>
      </w:r>
      <w:r w:rsidR="008B08F3" w:rsidRPr="009B4CFA">
        <w:rPr>
          <w:rFonts w:cstheme="minorHAnsi"/>
          <w:sz w:val="24"/>
          <w:szCs w:val="24"/>
        </w:rPr>
        <w:t>0</w:t>
      </w:r>
      <w:r w:rsidR="001A55A9">
        <w:rPr>
          <w:rFonts w:cstheme="minorHAnsi"/>
          <w:sz w:val="24"/>
          <w:szCs w:val="24"/>
        </w:rPr>
        <w:t xml:space="preserve"> am</w:t>
      </w:r>
      <w:r w:rsidR="001A55A9">
        <w:rPr>
          <w:rFonts w:cstheme="minorHAnsi"/>
          <w:sz w:val="24"/>
          <w:szCs w:val="24"/>
        </w:rPr>
        <w:tab/>
      </w:r>
      <w:r w:rsidR="001A55A9">
        <w:rPr>
          <w:rFonts w:cstheme="minorHAnsi"/>
          <w:sz w:val="24"/>
          <w:szCs w:val="24"/>
        </w:rPr>
        <w:tab/>
        <w:t>Call to Order/Antitrust</w:t>
      </w:r>
      <w:r w:rsidR="00312998">
        <w:rPr>
          <w:rFonts w:cstheme="minorHAnsi"/>
          <w:sz w:val="24"/>
          <w:szCs w:val="24"/>
        </w:rPr>
        <w:t>/EC Update</w:t>
      </w:r>
    </w:p>
    <w:p w:rsidR="00312998" w:rsidRDefault="00312998" w:rsidP="00312998">
      <w:pPr>
        <w:ind w:left="2160" w:hanging="2160"/>
        <w:rPr>
          <w:color w:val="00B050"/>
        </w:rPr>
      </w:pPr>
      <w:r>
        <w:rPr>
          <w:rFonts w:cstheme="minorHAnsi"/>
          <w:sz w:val="24"/>
          <w:szCs w:val="24"/>
        </w:rPr>
        <w:t>8:15 am</w:t>
      </w:r>
      <w:r>
        <w:rPr>
          <w:rFonts w:cstheme="minorHAnsi"/>
          <w:sz w:val="24"/>
          <w:szCs w:val="24"/>
        </w:rPr>
        <w:tab/>
      </w:r>
      <w:proofErr w:type="gramStart"/>
      <w:r>
        <w:rPr>
          <w:color w:val="00B050"/>
        </w:rPr>
        <w:t>The</w:t>
      </w:r>
      <w:proofErr w:type="gramEnd"/>
      <w:r>
        <w:rPr>
          <w:color w:val="00B050"/>
        </w:rPr>
        <w:t xml:space="preserve"> Fight to Control Policy and Politics in 2019: Energy and Manufacturing Caught in the C</w:t>
      </w:r>
      <w:r w:rsidRPr="001867A7">
        <w:rPr>
          <w:color w:val="00B050"/>
        </w:rPr>
        <w:t xml:space="preserve">rossfire </w:t>
      </w:r>
    </w:p>
    <w:p w:rsidR="00312998" w:rsidRPr="00312998" w:rsidRDefault="00312998" w:rsidP="00F565D5">
      <w:pPr>
        <w:ind w:left="2160" w:firstLine="720"/>
        <w:rPr>
          <w:color w:val="00B050"/>
        </w:rPr>
      </w:pPr>
      <w:r>
        <w:rPr>
          <w:rFonts w:cstheme="minorHAnsi"/>
          <w:sz w:val="24"/>
          <w:szCs w:val="24"/>
        </w:rPr>
        <w:t>Joshua Zive</w:t>
      </w:r>
      <w:r w:rsidRPr="009B4CFA">
        <w:rPr>
          <w:rFonts w:cstheme="minorHAnsi"/>
          <w:color w:val="AEAAAA" w:themeColor="background2" w:themeShade="BF"/>
          <w:sz w:val="24"/>
          <w:szCs w:val="24"/>
        </w:rPr>
        <w:t xml:space="preserve"> – </w:t>
      </w:r>
      <w:r>
        <w:rPr>
          <w:rFonts w:cstheme="minorHAnsi"/>
          <w:b/>
          <w:i/>
          <w:color w:val="AEAAAA" w:themeColor="background2" w:themeShade="BF"/>
          <w:sz w:val="24"/>
          <w:szCs w:val="24"/>
        </w:rPr>
        <w:t>Senior Principal, Bracewell, LLP</w:t>
      </w:r>
      <w:r w:rsidRPr="009B4CFA">
        <w:rPr>
          <w:rFonts w:cstheme="minorHAnsi"/>
          <w:b/>
          <w:i/>
          <w:color w:val="AEAAAA" w:themeColor="background2" w:themeShade="BF"/>
          <w:sz w:val="24"/>
          <w:szCs w:val="24"/>
        </w:rPr>
        <w:t xml:space="preserve"> </w:t>
      </w:r>
    </w:p>
    <w:p w:rsidR="00312998" w:rsidRDefault="00312998" w:rsidP="00312998">
      <w:pPr>
        <w:shd w:val="clear" w:color="auto" w:fill="FFFFFF"/>
        <w:rPr>
          <w:rFonts w:ascii="Calibri" w:hAnsi="Calibri" w:cs="Calibri"/>
        </w:rPr>
      </w:pPr>
      <w:r>
        <w:rPr>
          <w:rFonts w:cstheme="minorHAnsi"/>
          <w:sz w:val="24"/>
          <w:szCs w:val="24"/>
        </w:rPr>
        <w:t>9:15</w:t>
      </w:r>
      <w:r w:rsidR="008A56BC" w:rsidRPr="009B4CFA">
        <w:rPr>
          <w:rFonts w:cstheme="minorHAnsi"/>
          <w:sz w:val="24"/>
          <w:szCs w:val="24"/>
        </w:rPr>
        <w:t xml:space="preserve"> am</w:t>
      </w:r>
      <w:r w:rsidR="008A56BC" w:rsidRPr="009B4CFA">
        <w:rPr>
          <w:rFonts w:eastAsia="Times New Roman" w:cstheme="minorHAnsi"/>
          <w:color w:val="00B050"/>
          <w:sz w:val="24"/>
          <w:szCs w:val="24"/>
        </w:rPr>
        <w:tab/>
      </w:r>
      <w:r w:rsidR="00780BA9" w:rsidRPr="009B4CFA">
        <w:rPr>
          <w:rFonts w:cstheme="minorHAnsi"/>
          <w:b/>
          <w:i/>
          <w:color w:val="AEAAAA" w:themeColor="background2" w:themeShade="BF"/>
          <w:sz w:val="24"/>
          <w:szCs w:val="24"/>
        </w:rPr>
        <w:t xml:space="preserve"> </w:t>
      </w:r>
      <w:r>
        <w:rPr>
          <w:rFonts w:cstheme="minorHAnsi"/>
          <w:b/>
          <w:i/>
          <w:color w:val="AEAAAA" w:themeColor="background2" w:themeShade="BF"/>
          <w:sz w:val="24"/>
          <w:szCs w:val="24"/>
        </w:rPr>
        <w:tab/>
      </w:r>
      <w:r>
        <w:rPr>
          <w:rFonts w:ascii="Calibri" w:hAnsi="Calibri" w:cs="Calibri"/>
          <w:color w:val="00B050"/>
        </w:rPr>
        <w:t xml:space="preserve">RCRA/CERLCA Update </w:t>
      </w:r>
      <w:r>
        <w:rPr>
          <w:rFonts w:ascii="Calibri" w:hAnsi="Calibri" w:cs="Calibri"/>
        </w:rPr>
        <w:t xml:space="preserve">-- Jim Berlow - </w:t>
      </w:r>
      <w:r>
        <w:rPr>
          <w:rFonts w:ascii="Calibri" w:hAnsi="Calibri" w:cs="Calibri"/>
          <w:b/>
          <w:bCs/>
          <w:i/>
          <w:iCs/>
          <w:color w:val="AEAAAA"/>
        </w:rPr>
        <w:t>Consultant</w:t>
      </w:r>
    </w:p>
    <w:p w:rsidR="00312998" w:rsidRDefault="00312998" w:rsidP="00312998">
      <w:pPr>
        <w:pStyle w:val="ListParagraph"/>
        <w:numPr>
          <w:ilvl w:val="4"/>
          <w:numId w:val="6"/>
        </w:numPr>
        <w:shd w:val="clear" w:color="auto" w:fill="FFFFFF"/>
        <w:rPr>
          <w:sz w:val="24"/>
          <w:szCs w:val="24"/>
        </w:rPr>
      </w:pPr>
      <w:r>
        <w:rPr>
          <w:sz w:val="24"/>
          <w:szCs w:val="24"/>
        </w:rPr>
        <w:t>RCRA Budget Cuts/Priorities</w:t>
      </w:r>
    </w:p>
    <w:p w:rsidR="00312998" w:rsidRDefault="00312998" w:rsidP="00312998">
      <w:pPr>
        <w:pStyle w:val="ListParagraph"/>
        <w:numPr>
          <w:ilvl w:val="4"/>
          <w:numId w:val="6"/>
        </w:numPr>
        <w:rPr>
          <w:sz w:val="24"/>
          <w:szCs w:val="24"/>
        </w:rPr>
      </w:pPr>
      <w:r>
        <w:rPr>
          <w:sz w:val="24"/>
          <w:szCs w:val="24"/>
        </w:rPr>
        <w:t>PFOS/PFAS Designated Hazardous Substances Under CERCLA/Subsequent Implications for RCRA</w:t>
      </w:r>
    </w:p>
    <w:p w:rsidR="00312998" w:rsidRDefault="00312998" w:rsidP="00312998">
      <w:pPr>
        <w:pStyle w:val="ListParagraph"/>
        <w:numPr>
          <w:ilvl w:val="4"/>
          <w:numId w:val="6"/>
        </w:numPr>
        <w:rPr>
          <w:sz w:val="24"/>
          <w:szCs w:val="24"/>
        </w:rPr>
      </w:pPr>
      <w:r>
        <w:rPr>
          <w:sz w:val="24"/>
          <w:szCs w:val="24"/>
        </w:rPr>
        <w:t xml:space="preserve">CERCLA Financial Assurance Oral Arguments on </w:t>
      </w:r>
      <w:proofErr w:type="spellStart"/>
      <w:r>
        <w:rPr>
          <w:sz w:val="24"/>
          <w:szCs w:val="24"/>
        </w:rPr>
        <w:t>Hardrock</w:t>
      </w:r>
      <w:proofErr w:type="spellEnd"/>
      <w:r>
        <w:rPr>
          <w:sz w:val="24"/>
          <w:szCs w:val="24"/>
        </w:rPr>
        <w:t xml:space="preserve"> Mining</w:t>
      </w:r>
    </w:p>
    <w:p w:rsidR="00AC31BB" w:rsidRPr="00312998" w:rsidRDefault="00312998" w:rsidP="00312998">
      <w:pPr>
        <w:pStyle w:val="ListParagraph"/>
        <w:numPr>
          <w:ilvl w:val="4"/>
          <w:numId w:val="6"/>
        </w:numPr>
        <w:rPr>
          <w:sz w:val="24"/>
          <w:szCs w:val="24"/>
        </w:rPr>
      </w:pPr>
      <w:proofErr w:type="spellStart"/>
      <w:r>
        <w:rPr>
          <w:sz w:val="24"/>
          <w:szCs w:val="24"/>
        </w:rPr>
        <w:t>eManifest</w:t>
      </w:r>
      <w:proofErr w:type="spellEnd"/>
      <w:r>
        <w:rPr>
          <w:sz w:val="24"/>
          <w:szCs w:val="24"/>
        </w:rPr>
        <w:t xml:space="preserve"> – 2/8 FR Proposed Amendments to Manifest Form (comments due April 9</w:t>
      </w:r>
      <w:r>
        <w:rPr>
          <w:sz w:val="24"/>
          <w:szCs w:val="24"/>
          <w:vertAlign w:val="superscript"/>
        </w:rPr>
        <w:t>th</w:t>
      </w:r>
      <w:r>
        <w:rPr>
          <w:sz w:val="24"/>
          <w:szCs w:val="24"/>
        </w:rPr>
        <w:t xml:space="preserve">) </w:t>
      </w:r>
    </w:p>
    <w:p w:rsidR="0082452D" w:rsidRDefault="0082452D" w:rsidP="00F565D5">
      <w:pPr>
        <w:shd w:val="clear" w:color="auto" w:fill="FFFFFF"/>
        <w:rPr>
          <w:rFonts w:eastAsia="Times New Roman" w:cstheme="minorHAnsi"/>
          <w:color w:val="00B050"/>
          <w:sz w:val="24"/>
          <w:szCs w:val="24"/>
        </w:rPr>
      </w:pPr>
    </w:p>
    <w:p w:rsidR="00F565D5" w:rsidRDefault="00312998" w:rsidP="00F565D5">
      <w:pPr>
        <w:shd w:val="clear" w:color="auto" w:fill="FFFFFF"/>
        <w:rPr>
          <w:sz w:val="24"/>
          <w:szCs w:val="24"/>
        </w:rPr>
      </w:pPr>
      <w:r>
        <w:rPr>
          <w:rFonts w:ascii="Calibri" w:hAnsi="Calibri" w:cs="Calibri"/>
        </w:rPr>
        <w:t>9:45</w:t>
      </w:r>
      <w:r w:rsidR="00FE6621">
        <w:rPr>
          <w:rFonts w:ascii="Calibri" w:hAnsi="Calibri" w:cs="Calibri"/>
        </w:rPr>
        <w:t xml:space="preserve"> am                     </w:t>
      </w:r>
      <w:r>
        <w:rPr>
          <w:rFonts w:ascii="Calibri" w:hAnsi="Calibri" w:cs="Calibri"/>
        </w:rPr>
        <w:tab/>
      </w:r>
      <w:r>
        <w:rPr>
          <w:rFonts w:cstheme="minorHAnsi"/>
          <w:b/>
          <w:i/>
          <w:color w:val="AEAAAA" w:themeColor="background2" w:themeShade="BF"/>
          <w:sz w:val="24"/>
          <w:szCs w:val="24"/>
        </w:rPr>
        <w:t>Break</w:t>
      </w:r>
    </w:p>
    <w:p w:rsidR="00312998" w:rsidRPr="00F565D5" w:rsidRDefault="00312998" w:rsidP="00F565D5">
      <w:pPr>
        <w:shd w:val="clear" w:color="auto" w:fill="FFFFFF"/>
        <w:rPr>
          <w:sz w:val="24"/>
          <w:szCs w:val="24"/>
        </w:rPr>
      </w:pPr>
      <w:r>
        <w:rPr>
          <w:rFonts w:ascii="Calibri" w:hAnsi="Calibri" w:cs="Calibri"/>
          <w:sz w:val="24"/>
          <w:szCs w:val="24"/>
        </w:rPr>
        <w:t>10:00</w:t>
      </w:r>
      <w:r w:rsidR="00882E87">
        <w:rPr>
          <w:rFonts w:ascii="Calibri" w:hAnsi="Calibri" w:cs="Calibri"/>
          <w:sz w:val="24"/>
          <w:szCs w:val="24"/>
        </w:rPr>
        <w:t xml:space="preserve"> am</w:t>
      </w:r>
      <w:r w:rsidR="00882E87">
        <w:rPr>
          <w:rFonts w:ascii="Calibri" w:hAnsi="Calibri" w:cs="Calibri"/>
          <w:sz w:val="24"/>
          <w:szCs w:val="24"/>
        </w:rPr>
        <w:tab/>
      </w:r>
      <w:r w:rsidR="00882E87">
        <w:rPr>
          <w:rFonts w:cstheme="minorHAnsi"/>
          <w:b/>
          <w:i/>
          <w:color w:val="AEAAAA" w:themeColor="background2" w:themeShade="BF"/>
          <w:sz w:val="24"/>
          <w:szCs w:val="24"/>
        </w:rPr>
        <w:tab/>
      </w:r>
      <w:r>
        <w:rPr>
          <w:rFonts w:eastAsia="Times New Roman" w:cstheme="minorHAnsi"/>
          <w:color w:val="00B050"/>
          <w:sz w:val="24"/>
          <w:szCs w:val="24"/>
        </w:rPr>
        <w:t>L</w:t>
      </w:r>
      <w:r w:rsidRPr="009B4CFA">
        <w:rPr>
          <w:rFonts w:eastAsia="Times New Roman" w:cstheme="minorHAnsi"/>
          <w:color w:val="00B050"/>
          <w:sz w:val="24"/>
          <w:szCs w:val="24"/>
        </w:rPr>
        <w:t>egal Update</w:t>
      </w:r>
      <w:r w:rsidRPr="00AC31BB">
        <w:rPr>
          <w:rFonts w:cstheme="minorHAnsi"/>
          <w:sz w:val="24"/>
          <w:szCs w:val="24"/>
        </w:rPr>
        <w:t xml:space="preserve"> </w:t>
      </w:r>
      <w:r>
        <w:rPr>
          <w:rFonts w:cstheme="minorHAnsi"/>
          <w:sz w:val="24"/>
          <w:szCs w:val="24"/>
        </w:rPr>
        <w:t>-- Lisa Jaeger</w:t>
      </w:r>
      <w:r w:rsidRPr="009B4CFA">
        <w:rPr>
          <w:rFonts w:cstheme="minorHAnsi"/>
          <w:color w:val="AEAAAA" w:themeColor="background2" w:themeShade="BF"/>
          <w:sz w:val="24"/>
          <w:szCs w:val="24"/>
        </w:rPr>
        <w:t xml:space="preserve"> – </w:t>
      </w:r>
      <w:r w:rsidR="00F565D5">
        <w:rPr>
          <w:rFonts w:cstheme="minorHAnsi"/>
          <w:b/>
          <w:i/>
          <w:color w:val="AEAAAA" w:themeColor="background2" w:themeShade="BF"/>
          <w:sz w:val="24"/>
          <w:szCs w:val="24"/>
        </w:rPr>
        <w:t>Senior Counsel</w:t>
      </w:r>
      <w:r>
        <w:rPr>
          <w:rFonts w:cstheme="minorHAnsi"/>
          <w:b/>
          <w:i/>
          <w:color w:val="AEAAAA" w:themeColor="background2" w:themeShade="BF"/>
          <w:sz w:val="24"/>
          <w:szCs w:val="24"/>
        </w:rPr>
        <w:t xml:space="preserve">, Bracewell, </w:t>
      </w:r>
      <w:proofErr w:type="gramStart"/>
      <w:r>
        <w:rPr>
          <w:rFonts w:cstheme="minorHAnsi"/>
          <w:b/>
          <w:i/>
          <w:color w:val="AEAAAA" w:themeColor="background2" w:themeShade="BF"/>
          <w:sz w:val="24"/>
          <w:szCs w:val="24"/>
        </w:rPr>
        <w:t>LLP</w:t>
      </w:r>
      <w:proofErr w:type="gramEnd"/>
      <w:r w:rsidRPr="009B4CFA">
        <w:rPr>
          <w:rFonts w:cstheme="minorHAnsi"/>
          <w:b/>
          <w:i/>
          <w:color w:val="AEAAAA" w:themeColor="background2" w:themeShade="BF"/>
          <w:sz w:val="24"/>
          <w:szCs w:val="24"/>
        </w:rPr>
        <w:t xml:space="preserve"> </w:t>
      </w:r>
    </w:p>
    <w:p w:rsidR="00312998" w:rsidRDefault="00312998" w:rsidP="00312998">
      <w:pPr>
        <w:pStyle w:val="ListParagraph"/>
        <w:numPr>
          <w:ilvl w:val="0"/>
          <w:numId w:val="8"/>
        </w:numPr>
      </w:pPr>
      <w:r>
        <w:t>Administration Notes of Interest</w:t>
      </w:r>
    </w:p>
    <w:p w:rsidR="00312998" w:rsidRDefault="00312998" w:rsidP="00312998">
      <w:pPr>
        <w:pStyle w:val="ListParagraph"/>
        <w:numPr>
          <w:ilvl w:val="0"/>
          <w:numId w:val="8"/>
        </w:numPr>
      </w:pPr>
      <w:r w:rsidRPr="00736290">
        <w:t xml:space="preserve">CAA </w:t>
      </w:r>
    </w:p>
    <w:p w:rsidR="00312998" w:rsidRDefault="00312998" w:rsidP="00312998">
      <w:pPr>
        <w:pStyle w:val="ListParagraph"/>
        <w:numPr>
          <w:ilvl w:val="1"/>
          <w:numId w:val="8"/>
        </w:numPr>
      </w:pPr>
      <w:r>
        <w:t>Utility MACT Cases</w:t>
      </w:r>
    </w:p>
    <w:p w:rsidR="00312998" w:rsidRPr="00843355" w:rsidRDefault="00312998" w:rsidP="00312998">
      <w:pPr>
        <w:pStyle w:val="ListParagraph"/>
        <w:numPr>
          <w:ilvl w:val="1"/>
          <w:numId w:val="8"/>
        </w:numPr>
        <w:rPr>
          <w:rFonts w:cstheme="minorBidi"/>
        </w:rPr>
      </w:pPr>
      <w:r>
        <w:t>MACT/RTR Rules</w:t>
      </w:r>
    </w:p>
    <w:p w:rsidR="00312998" w:rsidRDefault="00312998" w:rsidP="00312998">
      <w:pPr>
        <w:pStyle w:val="ListParagraph"/>
        <w:numPr>
          <w:ilvl w:val="1"/>
          <w:numId w:val="8"/>
        </w:numPr>
        <w:rPr>
          <w:rFonts w:cstheme="minorBidi"/>
        </w:rPr>
      </w:pPr>
      <w:r>
        <w:rPr>
          <w:rFonts w:cstheme="minorBidi"/>
        </w:rPr>
        <w:t>Testing Regulations for Air Emission Sources</w:t>
      </w:r>
    </w:p>
    <w:p w:rsidR="00312998" w:rsidRDefault="00312998" w:rsidP="00312998">
      <w:pPr>
        <w:pStyle w:val="ListParagraph"/>
        <w:numPr>
          <w:ilvl w:val="1"/>
          <w:numId w:val="8"/>
        </w:numPr>
        <w:rPr>
          <w:rFonts w:cstheme="minorBidi"/>
        </w:rPr>
      </w:pPr>
      <w:r>
        <w:rPr>
          <w:rFonts w:cstheme="minorBidi"/>
        </w:rPr>
        <w:t>RMP Rule</w:t>
      </w:r>
    </w:p>
    <w:p w:rsidR="00312998" w:rsidRDefault="00312998" w:rsidP="00312998">
      <w:pPr>
        <w:pStyle w:val="ListParagraph"/>
        <w:numPr>
          <w:ilvl w:val="1"/>
          <w:numId w:val="8"/>
        </w:numPr>
        <w:rPr>
          <w:rFonts w:cstheme="minorBidi"/>
        </w:rPr>
      </w:pPr>
      <w:r>
        <w:rPr>
          <w:rFonts w:cstheme="minorBidi"/>
        </w:rPr>
        <w:t>Once In, Always In</w:t>
      </w:r>
    </w:p>
    <w:p w:rsidR="00312998" w:rsidRDefault="00312998" w:rsidP="00312998">
      <w:pPr>
        <w:pStyle w:val="ListParagraph"/>
        <w:numPr>
          <w:ilvl w:val="1"/>
          <w:numId w:val="8"/>
        </w:numPr>
        <w:rPr>
          <w:rFonts w:cstheme="minorBidi"/>
        </w:rPr>
      </w:pPr>
      <w:r>
        <w:rPr>
          <w:rFonts w:cstheme="minorBidi"/>
        </w:rPr>
        <w:t>New Source Review/PSD Reform</w:t>
      </w:r>
    </w:p>
    <w:p w:rsidR="00312998" w:rsidRDefault="00312998" w:rsidP="00312998">
      <w:pPr>
        <w:pStyle w:val="ListParagraph"/>
        <w:numPr>
          <w:ilvl w:val="0"/>
          <w:numId w:val="8"/>
        </w:numPr>
        <w:rPr>
          <w:rFonts w:cstheme="minorBidi"/>
        </w:rPr>
      </w:pPr>
      <w:r>
        <w:rPr>
          <w:rFonts w:cstheme="minorBidi"/>
        </w:rPr>
        <w:t>OSHA Silica Rule</w:t>
      </w:r>
    </w:p>
    <w:p w:rsidR="00312998" w:rsidRDefault="00312998" w:rsidP="00312998">
      <w:pPr>
        <w:pStyle w:val="ListParagraph"/>
        <w:numPr>
          <w:ilvl w:val="0"/>
          <w:numId w:val="8"/>
        </w:numPr>
        <w:rPr>
          <w:rFonts w:cstheme="minorBidi"/>
        </w:rPr>
      </w:pPr>
      <w:r>
        <w:rPr>
          <w:rFonts w:cstheme="minorBidi"/>
        </w:rPr>
        <w:t>CWA</w:t>
      </w:r>
    </w:p>
    <w:p w:rsidR="00312998" w:rsidRDefault="00312998" w:rsidP="00312998">
      <w:pPr>
        <w:pStyle w:val="ListParagraph"/>
        <w:numPr>
          <w:ilvl w:val="1"/>
          <w:numId w:val="8"/>
        </w:numPr>
        <w:rPr>
          <w:rFonts w:cstheme="minorBidi"/>
        </w:rPr>
      </w:pPr>
      <w:r>
        <w:rPr>
          <w:rFonts w:cstheme="minorBidi"/>
        </w:rPr>
        <w:lastRenderedPageBreak/>
        <w:t>Waters of the US</w:t>
      </w:r>
    </w:p>
    <w:p w:rsidR="00312998" w:rsidRDefault="00312998" w:rsidP="00312998">
      <w:pPr>
        <w:pStyle w:val="ListParagraph"/>
        <w:numPr>
          <w:ilvl w:val="1"/>
          <w:numId w:val="8"/>
        </w:numPr>
        <w:rPr>
          <w:rFonts w:cstheme="minorBidi"/>
        </w:rPr>
      </w:pPr>
      <w:r>
        <w:rPr>
          <w:rFonts w:cstheme="minorBidi"/>
        </w:rPr>
        <w:t>CWA Groundwater/Point Source</w:t>
      </w:r>
    </w:p>
    <w:p w:rsidR="00312998" w:rsidRDefault="00312998" w:rsidP="00312998">
      <w:pPr>
        <w:pStyle w:val="ListParagraph"/>
        <w:numPr>
          <w:ilvl w:val="0"/>
          <w:numId w:val="8"/>
        </w:numPr>
        <w:rPr>
          <w:rFonts w:cstheme="minorBidi"/>
        </w:rPr>
      </w:pPr>
      <w:r>
        <w:rPr>
          <w:rFonts w:cstheme="minorBidi"/>
        </w:rPr>
        <w:t>RCRA</w:t>
      </w:r>
    </w:p>
    <w:p w:rsidR="00312998" w:rsidRDefault="00312998" w:rsidP="00312998">
      <w:pPr>
        <w:pStyle w:val="ListParagraph"/>
        <w:numPr>
          <w:ilvl w:val="1"/>
          <w:numId w:val="8"/>
        </w:numPr>
        <w:rPr>
          <w:rFonts w:cstheme="minorBidi"/>
        </w:rPr>
      </w:pPr>
      <w:r>
        <w:rPr>
          <w:rFonts w:cstheme="minorBidi"/>
        </w:rPr>
        <w:t>Definition of Solid Waste</w:t>
      </w:r>
    </w:p>
    <w:p w:rsidR="00312998" w:rsidRDefault="00312998" w:rsidP="00312998">
      <w:pPr>
        <w:pStyle w:val="ListParagraph"/>
        <w:numPr>
          <w:ilvl w:val="1"/>
          <w:numId w:val="8"/>
        </w:numPr>
        <w:rPr>
          <w:rFonts w:cstheme="minorBidi"/>
        </w:rPr>
      </w:pPr>
      <w:r>
        <w:rPr>
          <w:rFonts w:cstheme="minorBidi"/>
        </w:rPr>
        <w:t>Hazardous Waste Generator Improvements Rule</w:t>
      </w:r>
    </w:p>
    <w:p w:rsidR="00312998" w:rsidRDefault="00312998" w:rsidP="00312998">
      <w:pPr>
        <w:pStyle w:val="ListParagraph"/>
        <w:numPr>
          <w:ilvl w:val="0"/>
          <w:numId w:val="8"/>
        </w:numPr>
        <w:rPr>
          <w:rFonts w:cstheme="minorBidi"/>
        </w:rPr>
      </w:pPr>
      <w:r>
        <w:rPr>
          <w:rFonts w:cstheme="minorBidi"/>
        </w:rPr>
        <w:t>CERCLA 108(b) Financial Assurance</w:t>
      </w:r>
    </w:p>
    <w:p w:rsidR="00312998" w:rsidRDefault="00312998" w:rsidP="00312998">
      <w:pPr>
        <w:pStyle w:val="ListParagraph"/>
        <w:numPr>
          <w:ilvl w:val="0"/>
          <w:numId w:val="8"/>
        </w:numPr>
        <w:rPr>
          <w:rFonts w:cstheme="minorBidi"/>
        </w:rPr>
      </w:pPr>
      <w:r>
        <w:rPr>
          <w:rFonts w:cstheme="minorBidi"/>
        </w:rPr>
        <w:t>Environmental Liability NEXTGEN</w:t>
      </w:r>
    </w:p>
    <w:p w:rsidR="00312998" w:rsidRDefault="00312998" w:rsidP="00312998">
      <w:pPr>
        <w:pStyle w:val="ListParagraph"/>
        <w:numPr>
          <w:ilvl w:val="0"/>
          <w:numId w:val="8"/>
        </w:numPr>
        <w:rPr>
          <w:rFonts w:cstheme="minorBidi"/>
        </w:rPr>
      </w:pPr>
      <w:r>
        <w:rPr>
          <w:rFonts w:cstheme="minorBidi"/>
        </w:rPr>
        <w:t>NEPA</w:t>
      </w:r>
    </w:p>
    <w:p w:rsidR="00312998" w:rsidRPr="00736290" w:rsidRDefault="00312998" w:rsidP="00312998">
      <w:pPr>
        <w:pStyle w:val="ListParagraph"/>
        <w:numPr>
          <w:ilvl w:val="0"/>
          <w:numId w:val="8"/>
        </w:numPr>
        <w:rPr>
          <w:rFonts w:cstheme="minorBidi"/>
        </w:rPr>
      </w:pPr>
      <w:r>
        <w:rPr>
          <w:rFonts w:cstheme="minorBidi"/>
        </w:rPr>
        <w:t>Endangered Species Act/ Administrative Law</w:t>
      </w:r>
    </w:p>
    <w:p w:rsidR="00A25D53" w:rsidRDefault="00A25D53" w:rsidP="00AC1593">
      <w:pPr>
        <w:shd w:val="clear" w:color="auto" w:fill="FFFFFF"/>
        <w:rPr>
          <w:rFonts w:ascii="Calibri" w:hAnsi="Calibri" w:cs="Calibri"/>
        </w:rPr>
      </w:pPr>
    </w:p>
    <w:p w:rsidR="0082452D" w:rsidRPr="0082452D" w:rsidRDefault="00882E87" w:rsidP="0082452D">
      <w:pPr>
        <w:shd w:val="clear" w:color="auto" w:fill="FFFFFF"/>
        <w:spacing w:after="0"/>
        <w:ind w:left="2160" w:hanging="2160"/>
        <w:rPr>
          <w:rFonts w:cstheme="minorHAnsi"/>
          <w:color w:val="808080" w:themeColor="background1" w:themeShade="80"/>
          <w:sz w:val="24"/>
          <w:szCs w:val="24"/>
        </w:rPr>
      </w:pPr>
      <w:r w:rsidRPr="00CB39B5">
        <w:rPr>
          <w:rFonts w:ascii="Calibri" w:hAnsi="Calibri" w:cs="Calibri"/>
          <w:sz w:val="24"/>
          <w:szCs w:val="24"/>
        </w:rPr>
        <w:t>11:00</w:t>
      </w:r>
      <w:r w:rsidR="00FE6621" w:rsidRPr="00CB39B5">
        <w:rPr>
          <w:rFonts w:ascii="Calibri" w:hAnsi="Calibri" w:cs="Calibri"/>
          <w:sz w:val="24"/>
          <w:szCs w:val="24"/>
        </w:rPr>
        <w:t xml:space="preserve"> am                  </w:t>
      </w:r>
      <w:r w:rsidR="00F565D5" w:rsidRPr="00CB39B5">
        <w:rPr>
          <w:rFonts w:ascii="Calibri" w:hAnsi="Calibri" w:cs="Calibri"/>
          <w:sz w:val="24"/>
          <w:szCs w:val="24"/>
        </w:rPr>
        <w:tab/>
      </w:r>
      <w:r w:rsidR="00312998" w:rsidRPr="00CB39B5">
        <w:rPr>
          <w:rFonts w:cstheme="minorHAnsi"/>
          <w:color w:val="00B050"/>
          <w:sz w:val="24"/>
          <w:szCs w:val="24"/>
        </w:rPr>
        <w:t xml:space="preserve">Guest Speaker:  </w:t>
      </w:r>
      <w:bookmarkStart w:id="0" w:name="_GoBack"/>
      <w:r w:rsidR="0082452D">
        <w:rPr>
          <w:rFonts w:cstheme="minorHAnsi"/>
          <w:sz w:val="24"/>
          <w:szCs w:val="24"/>
        </w:rPr>
        <w:t>Terry Bae</w:t>
      </w:r>
      <w:r w:rsidR="00312998" w:rsidRPr="00CB39B5">
        <w:rPr>
          <w:rFonts w:cstheme="minorHAnsi"/>
          <w:sz w:val="24"/>
          <w:szCs w:val="24"/>
        </w:rPr>
        <w:t xml:space="preserve">r – </w:t>
      </w:r>
      <w:r w:rsidR="0082452D" w:rsidRPr="0082452D">
        <w:rPr>
          <w:rFonts w:cstheme="minorHAnsi"/>
          <w:color w:val="808080" w:themeColor="background1" w:themeShade="80"/>
          <w:sz w:val="24"/>
          <w:szCs w:val="24"/>
        </w:rPr>
        <w:t>Manager, Solid and Hazardous Waste Section</w:t>
      </w:r>
    </w:p>
    <w:p w:rsidR="000703B5" w:rsidRPr="0082452D" w:rsidRDefault="00312998" w:rsidP="0082452D">
      <w:pPr>
        <w:shd w:val="clear" w:color="auto" w:fill="FFFFFF"/>
        <w:spacing w:after="0"/>
        <w:ind w:left="3600" w:firstLine="720"/>
        <w:rPr>
          <w:rFonts w:cstheme="minorHAnsi"/>
          <w:color w:val="00B050"/>
          <w:sz w:val="24"/>
          <w:szCs w:val="24"/>
        </w:rPr>
      </w:pPr>
      <w:r w:rsidRPr="0082452D">
        <w:rPr>
          <w:rFonts w:cstheme="minorHAnsi"/>
          <w:color w:val="00B050"/>
          <w:sz w:val="24"/>
          <w:szCs w:val="24"/>
        </w:rPr>
        <w:t>A</w:t>
      </w:r>
      <w:r w:rsidR="00F565D5" w:rsidRPr="0082452D">
        <w:rPr>
          <w:rFonts w:cstheme="minorHAnsi"/>
          <w:color w:val="00B050"/>
          <w:sz w:val="24"/>
          <w:szCs w:val="24"/>
        </w:rPr>
        <w:t>rizona Dept. of Environmental Quality (A</w:t>
      </w:r>
      <w:r w:rsidR="0082452D" w:rsidRPr="0082452D">
        <w:rPr>
          <w:rFonts w:cstheme="minorHAnsi"/>
          <w:color w:val="00B050"/>
          <w:sz w:val="24"/>
          <w:szCs w:val="24"/>
        </w:rPr>
        <w:t>Z</w:t>
      </w:r>
      <w:r w:rsidRPr="0082452D">
        <w:rPr>
          <w:rFonts w:cstheme="minorHAnsi"/>
          <w:color w:val="00B050"/>
          <w:sz w:val="24"/>
          <w:szCs w:val="24"/>
        </w:rPr>
        <w:t>DEQ</w:t>
      </w:r>
      <w:r w:rsidR="00F565D5" w:rsidRPr="0082452D">
        <w:rPr>
          <w:rFonts w:cstheme="minorHAnsi"/>
          <w:color w:val="00B050"/>
          <w:sz w:val="24"/>
          <w:szCs w:val="24"/>
        </w:rPr>
        <w:t>)</w:t>
      </w:r>
    </w:p>
    <w:bookmarkEnd w:id="0"/>
    <w:p w:rsidR="000703B5" w:rsidRPr="00F565D5" w:rsidRDefault="00882E87" w:rsidP="00AC31BB">
      <w:pPr>
        <w:rPr>
          <w:rFonts w:cstheme="minorHAnsi"/>
          <w:b/>
          <w:color w:val="808080" w:themeColor="background1" w:themeShade="80"/>
          <w:sz w:val="24"/>
          <w:szCs w:val="24"/>
        </w:rPr>
      </w:pPr>
      <w:r>
        <w:rPr>
          <w:rFonts w:cstheme="minorHAnsi"/>
          <w:sz w:val="24"/>
          <w:szCs w:val="24"/>
        </w:rPr>
        <w:t>12:00</w:t>
      </w:r>
      <w:r w:rsidR="008A56BC" w:rsidRPr="009B4CFA">
        <w:rPr>
          <w:rFonts w:cstheme="minorHAnsi"/>
          <w:sz w:val="24"/>
          <w:szCs w:val="24"/>
        </w:rPr>
        <w:t xml:space="preserve"> noon</w:t>
      </w:r>
      <w:r w:rsidR="00D36D68" w:rsidRPr="009B4CFA">
        <w:rPr>
          <w:rFonts w:cstheme="minorHAnsi"/>
          <w:sz w:val="24"/>
          <w:szCs w:val="24"/>
        </w:rPr>
        <w:tab/>
      </w:r>
      <w:r w:rsidR="00D36D68" w:rsidRPr="009B4CFA">
        <w:rPr>
          <w:rFonts w:cstheme="minorHAnsi"/>
          <w:sz w:val="24"/>
          <w:szCs w:val="24"/>
        </w:rPr>
        <w:tab/>
      </w:r>
      <w:r w:rsidR="00D36D68" w:rsidRPr="00AC31BB">
        <w:rPr>
          <w:rFonts w:cstheme="minorHAnsi"/>
          <w:b/>
          <w:color w:val="808080" w:themeColor="background1" w:themeShade="80"/>
          <w:sz w:val="24"/>
          <w:szCs w:val="24"/>
        </w:rPr>
        <w:t>Lunch</w:t>
      </w:r>
      <w:r w:rsidR="00AF03F7">
        <w:rPr>
          <w:rFonts w:cstheme="minorHAnsi"/>
          <w:b/>
          <w:color w:val="808080" w:themeColor="background1" w:themeShade="80"/>
          <w:sz w:val="24"/>
          <w:szCs w:val="24"/>
        </w:rPr>
        <w:t xml:space="preserve"> </w:t>
      </w:r>
    </w:p>
    <w:p w:rsidR="00312998" w:rsidRDefault="008A56BC" w:rsidP="00312998">
      <w:pPr>
        <w:shd w:val="clear" w:color="auto" w:fill="FFFFFF"/>
        <w:ind w:left="2160" w:hanging="2160"/>
        <w:rPr>
          <w:rFonts w:ascii="Calibri" w:hAnsi="Calibri" w:cs="Calibri"/>
          <w:color w:val="7F7F7F"/>
        </w:rPr>
      </w:pPr>
      <w:r w:rsidRPr="009B4CFA">
        <w:rPr>
          <w:rFonts w:cstheme="minorHAnsi"/>
          <w:sz w:val="24"/>
          <w:szCs w:val="24"/>
        </w:rPr>
        <w:t>1</w:t>
      </w:r>
      <w:r w:rsidR="00882E87">
        <w:rPr>
          <w:rFonts w:cstheme="minorHAnsi"/>
          <w:sz w:val="24"/>
          <w:szCs w:val="24"/>
        </w:rPr>
        <w:t>2:45</w:t>
      </w:r>
      <w:r w:rsidR="00D36D68" w:rsidRPr="009B4CFA">
        <w:rPr>
          <w:rFonts w:cstheme="minorHAnsi"/>
          <w:sz w:val="24"/>
          <w:szCs w:val="24"/>
        </w:rPr>
        <w:t xml:space="preserve"> pm</w:t>
      </w:r>
      <w:r w:rsidR="00D36D68" w:rsidRPr="009B4CFA">
        <w:rPr>
          <w:rFonts w:cstheme="minorHAnsi"/>
          <w:sz w:val="24"/>
          <w:szCs w:val="24"/>
        </w:rPr>
        <w:tab/>
      </w:r>
      <w:r w:rsidR="00312998">
        <w:rPr>
          <w:rFonts w:ascii="Calibri" w:hAnsi="Calibri" w:cs="Calibri"/>
        </w:rPr>
        <w:t xml:space="preserve"> </w:t>
      </w:r>
      <w:proofErr w:type="spellStart"/>
      <w:r w:rsidR="00312998">
        <w:rPr>
          <w:rFonts w:ascii="Calibri" w:hAnsi="Calibri" w:cs="Calibri"/>
          <w:color w:val="00B050"/>
        </w:rPr>
        <w:t>eManifest</w:t>
      </w:r>
      <w:proofErr w:type="spellEnd"/>
      <w:r w:rsidR="00312998">
        <w:rPr>
          <w:rFonts w:ascii="Calibri" w:hAnsi="Calibri" w:cs="Calibri"/>
          <w:color w:val="00B050"/>
        </w:rPr>
        <w:t xml:space="preserve"> Implementation Work Session</w:t>
      </w:r>
      <w:r w:rsidR="00312998">
        <w:rPr>
          <w:rFonts w:ascii="Calibri" w:hAnsi="Calibri" w:cs="Calibri"/>
          <w:i/>
          <w:iCs/>
        </w:rPr>
        <w:t xml:space="preserve"> </w:t>
      </w:r>
      <w:r w:rsidR="00312998">
        <w:rPr>
          <w:rFonts w:ascii="Calibri" w:hAnsi="Calibri" w:cs="Calibri"/>
        </w:rPr>
        <w:t>(Michelle Lusk, Jim Berlow, Members)</w:t>
      </w:r>
    </w:p>
    <w:p w:rsidR="00312998" w:rsidRPr="00F1171D" w:rsidRDefault="00312998" w:rsidP="00312998">
      <w:pPr>
        <w:pStyle w:val="ListParagraph"/>
        <w:numPr>
          <w:ilvl w:val="5"/>
          <w:numId w:val="7"/>
        </w:numPr>
        <w:ind w:left="3690"/>
        <w:rPr>
          <w:sz w:val="24"/>
          <w:szCs w:val="24"/>
        </w:rPr>
      </w:pPr>
      <w:r>
        <w:rPr>
          <w:sz w:val="24"/>
          <w:szCs w:val="24"/>
        </w:rPr>
        <w:t>Summary of Implementation Issues of Concern Identified by CKRC Members</w:t>
      </w:r>
    </w:p>
    <w:p w:rsidR="00312998" w:rsidRPr="00F1171D" w:rsidRDefault="00312998" w:rsidP="00312998">
      <w:pPr>
        <w:pStyle w:val="ListParagraph"/>
        <w:numPr>
          <w:ilvl w:val="5"/>
          <w:numId w:val="7"/>
        </w:numPr>
        <w:ind w:left="3690"/>
        <w:rPr>
          <w:sz w:val="24"/>
          <w:szCs w:val="24"/>
        </w:rPr>
      </w:pPr>
      <w:r>
        <w:rPr>
          <w:sz w:val="24"/>
          <w:szCs w:val="24"/>
        </w:rPr>
        <w:t>Discussion and Assessment of those Issues/Solutions</w:t>
      </w:r>
    </w:p>
    <w:p w:rsidR="004C561F" w:rsidRPr="00F565D5" w:rsidRDefault="00312998" w:rsidP="00312998">
      <w:pPr>
        <w:pStyle w:val="ListParagraph"/>
        <w:numPr>
          <w:ilvl w:val="5"/>
          <w:numId w:val="7"/>
        </w:numPr>
        <w:ind w:left="3690"/>
        <w:rPr>
          <w:sz w:val="24"/>
          <w:szCs w:val="24"/>
        </w:rPr>
      </w:pPr>
      <w:r>
        <w:rPr>
          <w:sz w:val="24"/>
          <w:szCs w:val="24"/>
        </w:rPr>
        <w:t>Identify Consensus Issues/Solutions and Develop Recommendations to EC Regarding a Potential Meeting with EPA</w:t>
      </w:r>
    </w:p>
    <w:p w:rsidR="00736290" w:rsidRDefault="00736290" w:rsidP="00AC31BB">
      <w:pPr>
        <w:spacing w:after="0"/>
        <w:ind w:left="2160" w:hanging="2160"/>
        <w:rPr>
          <w:rFonts w:cstheme="minorHAnsi"/>
          <w:sz w:val="24"/>
          <w:szCs w:val="24"/>
        </w:rPr>
      </w:pPr>
    </w:p>
    <w:p w:rsidR="00F565D5" w:rsidRDefault="00882E87" w:rsidP="00882E87">
      <w:pPr>
        <w:spacing w:after="0"/>
        <w:ind w:left="2160" w:hanging="2160"/>
        <w:rPr>
          <w:rFonts w:cstheme="minorHAnsi"/>
          <w:color w:val="00B050"/>
          <w:sz w:val="24"/>
          <w:szCs w:val="24"/>
        </w:rPr>
      </w:pPr>
      <w:r>
        <w:rPr>
          <w:rFonts w:cstheme="minorHAnsi"/>
          <w:sz w:val="24"/>
          <w:szCs w:val="24"/>
        </w:rPr>
        <w:t>1:45</w:t>
      </w:r>
      <w:r w:rsidR="00C1007F" w:rsidRPr="00C1007F">
        <w:rPr>
          <w:rFonts w:cstheme="minorHAnsi"/>
          <w:sz w:val="24"/>
          <w:szCs w:val="24"/>
        </w:rPr>
        <w:t xml:space="preserve"> pm</w:t>
      </w:r>
      <w:r w:rsidR="00C1007F">
        <w:rPr>
          <w:rFonts w:cstheme="minorHAnsi"/>
          <w:color w:val="00B050"/>
          <w:sz w:val="24"/>
          <w:szCs w:val="24"/>
        </w:rPr>
        <w:tab/>
      </w:r>
      <w:r w:rsidR="00F565D5">
        <w:rPr>
          <w:rFonts w:cstheme="minorHAnsi"/>
          <w:b/>
          <w:i/>
          <w:color w:val="AEAAAA" w:themeColor="background2" w:themeShade="BF"/>
          <w:sz w:val="24"/>
          <w:szCs w:val="24"/>
        </w:rPr>
        <w:t>Break</w:t>
      </w:r>
      <w:r w:rsidR="00F565D5">
        <w:rPr>
          <w:rFonts w:cstheme="minorHAnsi"/>
          <w:color w:val="00B050"/>
          <w:sz w:val="24"/>
          <w:szCs w:val="24"/>
        </w:rPr>
        <w:t xml:space="preserve"> </w:t>
      </w:r>
    </w:p>
    <w:p w:rsidR="00F565D5" w:rsidRDefault="00F565D5" w:rsidP="00882E87">
      <w:pPr>
        <w:spacing w:after="0"/>
        <w:ind w:left="2160" w:hanging="2160"/>
        <w:rPr>
          <w:rFonts w:cstheme="minorHAnsi"/>
          <w:color w:val="00B050"/>
          <w:sz w:val="24"/>
          <w:szCs w:val="24"/>
        </w:rPr>
      </w:pPr>
    </w:p>
    <w:p w:rsidR="00355181" w:rsidRDefault="00F565D5" w:rsidP="00882E87">
      <w:pPr>
        <w:spacing w:after="0"/>
        <w:ind w:left="2160" w:hanging="2160"/>
        <w:rPr>
          <w:rFonts w:cstheme="minorHAnsi"/>
          <w:sz w:val="24"/>
          <w:szCs w:val="24"/>
        </w:rPr>
      </w:pPr>
      <w:r w:rsidRPr="00F565D5">
        <w:rPr>
          <w:rFonts w:cstheme="minorHAnsi"/>
          <w:sz w:val="24"/>
          <w:szCs w:val="24"/>
        </w:rPr>
        <w:t>1:55 pm</w:t>
      </w:r>
      <w:r>
        <w:rPr>
          <w:rFonts w:cstheme="minorHAnsi"/>
          <w:color w:val="00B050"/>
          <w:sz w:val="24"/>
          <w:szCs w:val="24"/>
        </w:rPr>
        <w:tab/>
      </w:r>
      <w:r w:rsidR="00C1007F">
        <w:rPr>
          <w:rFonts w:cstheme="minorHAnsi"/>
          <w:color w:val="00B050"/>
          <w:sz w:val="24"/>
          <w:szCs w:val="24"/>
        </w:rPr>
        <w:t>Technical/Regulatory Committee</w:t>
      </w:r>
      <w:r w:rsidR="00C9088D">
        <w:rPr>
          <w:rFonts w:cstheme="minorHAnsi"/>
          <w:color w:val="00B050"/>
          <w:sz w:val="24"/>
          <w:szCs w:val="24"/>
        </w:rPr>
        <w:t xml:space="preserve"> </w:t>
      </w:r>
      <w:r w:rsidR="00917696">
        <w:rPr>
          <w:rFonts w:cstheme="minorHAnsi"/>
          <w:sz w:val="24"/>
          <w:szCs w:val="24"/>
        </w:rPr>
        <w:t xml:space="preserve">(Steve Reale, </w:t>
      </w:r>
      <w:r w:rsidR="00C9088D" w:rsidRPr="00C9088D">
        <w:rPr>
          <w:rFonts w:cstheme="minorHAnsi"/>
          <w:sz w:val="24"/>
          <w:szCs w:val="24"/>
        </w:rPr>
        <w:t>Mike Harrell</w:t>
      </w:r>
      <w:r w:rsidR="00917696">
        <w:rPr>
          <w:rFonts w:cstheme="minorHAnsi"/>
          <w:sz w:val="24"/>
          <w:szCs w:val="24"/>
        </w:rPr>
        <w:t>, Michelle Lusk</w:t>
      </w:r>
      <w:r w:rsidR="00C9088D" w:rsidRPr="00C9088D">
        <w:rPr>
          <w:rFonts w:cstheme="minorHAnsi"/>
          <w:sz w:val="24"/>
          <w:szCs w:val="24"/>
        </w:rPr>
        <w:t>)</w:t>
      </w:r>
    </w:p>
    <w:p w:rsidR="00882E87" w:rsidRPr="00882E87" w:rsidRDefault="00882E87" w:rsidP="00882E87">
      <w:pPr>
        <w:spacing w:after="0"/>
        <w:ind w:left="2160" w:hanging="2160"/>
        <w:rPr>
          <w:rFonts w:cstheme="minorHAnsi"/>
          <w:color w:val="00B050"/>
          <w:sz w:val="24"/>
          <w:szCs w:val="24"/>
        </w:rPr>
      </w:pPr>
    </w:p>
    <w:p w:rsidR="00720E07" w:rsidRPr="00720E07" w:rsidRDefault="00F1171D" w:rsidP="00720E07">
      <w:pPr>
        <w:rPr>
          <w:b/>
          <w:bCs/>
          <w:i/>
          <w:color w:val="000000"/>
        </w:rPr>
      </w:pPr>
      <w:r w:rsidRPr="00F1171D">
        <w:rPr>
          <w:b/>
          <w:bCs/>
          <w:i/>
          <w:color w:val="000000"/>
        </w:rPr>
        <w:t xml:space="preserve">Due to recent inspection activity at member companies, the Technical/Regulatory committee has been asked to lead a discussion on how leak detection and repair (LDAR) requirements are being implemented within the membership.  There are a number of challenges with current monitoring technologies.  The key issues revolve around the type of instrument used to perform Method 21 leak inspections, the calibration of these instruments, and the technical limitations of each instrument.  We will seek to identify common approaches within the industry and evaluate the need to </w:t>
      </w:r>
      <w:r w:rsidR="00C809E2">
        <w:rPr>
          <w:b/>
          <w:bCs/>
          <w:i/>
          <w:color w:val="000000"/>
        </w:rPr>
        <w:t xml:space="preserve">recommend to the EC </w:t>
      </w:r>
      <w:r w:rsidRPr="00F1171D">
        <w:rPr>
          <w:b/>
          <w:bCs/>
          <w:i/>
          <w:color w:val="000000"/>
        </w:rPr>
        <w:t>approach</w:t>
      </w:r>
      <w:r w:rsidR="00C809E2">
        <w:rPr>
          <w:b/>
          <w:bCs/>
          <w:i/>
          <w:color w:val="000000"/>
        </w:rPr>
        <w:t>ing</w:t>
      </w:r>
      <w:r w:rsidRPr="00F1171D">
        <w:rPr>
          <w:b/>
          <w:bCs/>
          <w:i/>
          <w:color w:val="000000"/>
        </w:rPr>
        <w:t xml:space="preserve"> EPA collectively to change the regulation, request waivers and/or provide guidance clarifying the requirements.</w:t>
      </w:r>
    </w:p>
    <w:p w:rsidR="00F1171D" w:rsidRDefault="00F1171D" w:rsidP="00F1171D">
      <w:pPr>
        <w:pStyle w:val="ListParagraph"/>
        <w:numPr>
          <w:ilvl w:val="0"/>
          <w:numId w:val="14"/>
        </w:numPr>
        <w:ind w:left="3510"/>
        <w:rPr>
          <w:sz w:val="24"/>
          <w:szCs w:val="24"/>
        </w:rPr>
      </w:pPr>
      <w:r>
        <w:rPr>
          <w:sz w:val="24"/>
          <w:szCs w:val="24"/>
        </w:rPr>
        <w:t>LDAR Monitoring Requirements</w:t>
      </w:r>
    </w:p>
    <w:p w:rsidR="00F1171D" w:rsidRDefault="00F1171D" w:rsidP="00F1171D">
      <w:pPr>
        <w:pStyle w:val="ListParagraph"/>
        <w:numPr>
          <w:ilvl w:val="5"/>
          <w:numId w:val="15"/>
        </w:numPr>
        <w:ind w:left="3960"/>
        <w:rPr>
          <w:sz w:val="24"/>
          <w:szCs w:val="24"/>
        </w:rPr>
      </w:pPr>
      <w:r>
        <w:rPr>
          <w:sz w:val="24"/>
          <w:szCs w:val="24"/>
        </w:rPr>
        <w:t>Recent inspections at Member Plants under the National Enforcement Initiative (now called National Compliance Initiative)</w:t>
      </w:r>
    </w:p>
    <w:p w:rsidR="00F1171D" w:rsidRDefault="00F1171D" w:rsidP="00F1171D">
      <w:pPr>
        <w:pStyle w:val="ListParagraph"/>
        <w:numPr>
          <w:ilvl w:val="5"/>
          <w:numId w:val="15"/>
        </w:numPr>
        <w:ind w:left="3960"/>
        <w:rPr>
          <w:sz w:val="24"/>
          <w:szCs w:val="24"/>
        </w:rPr>
      </w:pPr>
      <w:r>
        <w:rPr>
          <w:sz w:val="24"/>
          <w:szCs w:val="24"/>
        </w:rPr>
        <w:t>Equipment and Calibration Gas Requirements (Method 21 requirements)</w:t>
      </w:r>
    </w:p>
    <w:p w:rsidR="00F1171D" w:rsidRDefault="00F1171D" w:rsidP="00F1171D">
      <w:pPr>
        <w:pStyle w:val="ListParagraph"/>
        <w:numPr>
          <w:ilvl w:val="5"/>
          <w:numId w:val="15"/>
        </w:numPr>
        <w:ind w:left="3960"/>
        <w:rPr>
          <w:sz w:val="24"/>
          <w:szCs w:val="24"/>
        </w:rPr>
      </w:pPr>
      <w:r>
        <w:rPr>
          <w:sz w:val="24"/>
          <w:szCs w:val="24"/>
        </w:rPr>
        <w:t>Industry Waivers</w:t>
      </w:r>
    </w:p>
    <w:p w:rsidR="00F1171D" w:rsidRDefault="00F1171D" w:rsidP="00F1171D">
      <w:pPr>
        <w:pStyle w:val="ListParagraph"/>
        <w:numPr>
          <w:ilvl w:val="5"/>
          <w:numId w:val="15"/>
        </w:numPr>
        <w:ind w:left="3960"/>
        <w:rPr>
          <w:sz w:val="24"/>
          <w:szCs w:val="24"/>
        </w:rPr>
      </w:pPr>
      <w:r>
        <w:rPr>
          <w:sz w:val="24"/>
          <w:szCs w:val="24"/>
        </w:rPr>
        <w:t>Need for clarification of requirements or guidance?</w:t>
      </w:r>
    </w:p>
    <w:p w:rsidR="00F1171D" w:rsidRDefault="00F1171D" w:rsidP="00F1171D">
      <w:pPr>
        <w:pStyle w:val="ListParagraph"/>
        <w:ind w:left="3960"/>
        <w:rPr>
          <w:sz w:val="24"/>
          <w:szCs w:val="24"/>
        </w:rPr>
      </w:pPr>
    </w:p>
    <w:p w:rsidR="00F1171D" w:rsidRDefault="00F1171D" w:rsidP="00F1171D">
      <w:pPr>
        <w:pStyle w:val="ListParagraph"/>
        <w:numPr>
          <w:ilvl w:val="0"/>
          <w:numId w:val="14"/>
        </w:numPr>
        <w:rPr>
          <w:sz w:val="24"/>
          <w:szCs w:val="24"/>
        </w:rPr>
      </w:pPr>
      <w:r>
        <w:rPr>
          <w:sz w:val="24"/>
          <w:szCs w:val="24"/>
        </w:rPr>
        <w:t>Summary of CKRC/MSHA Meeting in December</w:t>
      </w:r>
    </w:p>
    <w:p w:rsidR="00F1171D" w:rsidRDefault="00F1171D" w:rsidP="00F1171D">
      <w:pPr>
        <w:pStyle w:val="ListParagraph"/>
        <w:ind w:left="3600"/>
        <w:rPr>
          <w:sz w:val="24"/>
          <w:szCs w:val="24"/>
        </w:rPr>
      </w:pPr>
    </w:p>
    <w:p w:rsidR="00F1171D" w:rsidRDefault="00F1171D" w:rsidP="00F1171D">
      <w:pPr>
        <w:pStyle w:val="ListParagraph"/>
        <w:numPr>
          <w:ilvl w:val="0"/>
          <w:numId w:val="14"/>
        </w:numPr>
        <w:rPr>
          <w:sz w:val="24"/>
          <w:szCs w:val="24"/>
        </w:rPr>
      </w:pPr>
      <w:r>
        <w:rPr>
          <w:sz w:val="24"/>
          <w:szCs w:val="24"/>
        </w:rPr>
        <w:t>Committee Issue Brainstorming/Interests/Priorities</w:t>
      </w:r>
    </w:p>
    <w:p w:rsidR="00C1007F" w:rsidRDefault="00C1007F" w:rsidP="00613D53">
      <w:pPr>
        <w:spacing w:after="0"/>
        <w:rPr>
          <w:rFonts w:cstheme="minorHAnsi"/>
          <w:color w:val="00B050"/>
          <w:sz w:val="24"/>
          <w:szCs w:val="24"/>
        </w:rPr>
      </w:pPr>
    </w:p>
    <w:p w:rsidR="00D36D68" w:rsidRDefault="00882E87" w:rsidP="00D36D68">
      <w:pPr>
        <w:spacing w:after="0"/>
        <w:rPr>
          <w:rFonts w:cstheme="minorHAnsi"/>
          <w:sz w:val="24"/>
          <w:szCs w:val="24"/>
        </w:rPr>
      </w:pPr>
      <w:r>
        <w:rPr>
          <w:rFonts w:cstheme="minorHAnsi"/>
          <w:sz w:val="24"/>
          <w:szCs w:val="24"/>
        </w:rPr>
        <w:t>3:00</w:t>
      </w:r>
      <w:r w:rsidR="00C1007F">
        <w:rPr>
          <w:rFonts w:cstheme="minorHAnsi"/>
          <w:sz w:val="24"/>
          <w:szCs w:val="24"/>
        </w:rPr>
        <w:t xml:space="preserve"> pm</w:t>
      </w:r>
      <w:r w:rsidR="003E5BAD" w:rsidRPr="009B4CFA">
        <w:rPr>
          <w:rFonts w:cstheme="minorHAnsi"/>
          <w:sz w:val="24"/>
          <w:szCs w:val="24"/>
        </w:rPr>
        <w:tab/>
      </w:r>
      <w:r w:rsidR="005D69D8" w:rsidRPr="009B4CFA">
        <w:rPr>
          <w:rFonts w:cstheme="minorHAnsi"/>
          <w:sz w:val="24"/>
          <w:szCs w:val="24"/>
        </w:rPr>
        <w:tab/>
      </w:r>
      <w:r w:rsidR="00D36D68" w:rsidRPr="009B4CFA">
        <w:rPr>
          <w:rFonts w:cstheme="minorHAnsi"/>
          <w:sz w:val="24"/>
          <w:szCs w:val="24"/>
        </w:rPr>
        <w:t>Adjourn</w:t>
      </w:r>
      <w:r w:rsidR="00576D55" w:rsidRPr="009B4CFA">
        <w:rPr>
          <w:rFonts w:cstheme="minorHAnsi"/>
          <w:sz w:val="24"/>
          <w:szCs w:val="24"/>
        </w:rPr>
        <w:t xml:space="preserve"> </w:t>
      </w:r>
      <w:r w:rsidR="00613D53">
        <w:rPr>
          <w:rFonts w:cstheme="minorHAnsi"/>
          <w:sz w:val="24"/>
          <w:szCs w:val="24"/>
        </w:rPr>
        <w:t>Meeting</w:t>
      </w:r>
    </w:p>
    <w:p w:rsidR="00613D53" w:rsidRDefault="00613D53" w:rsidP="00D36D68">
      <w:pPr>
        <w:spacing w:after="0"/>
        <w:rPr>
          <w:rFonts w:cstheme="minorHAnsi"/>
          <w:sz w:val="24"/>
          <w:szCs w:val="24"/>
        </w:rPr>
      </w:pPr>
    </w:p>
    <w:p w:rsidR="00E106DF" w:rsidRDefault="00613D53" w:rsidP="00E106DF">
      <w:pPr>
        <w:rPr>
          <w:sz w:val="24"/>
          <w:szCs w:val="24"/>
        </w:rPr>
      </w:pPr>
      <w:r>
        <w:rPr>
          <w:rFonts w:cstheme="minorHAnsi"/>
          <w:sz w:val="24"/>
          <w:szCs w:val="24"/>
        </w:rPr>
        <w:t>3:30pm</w:t>
      </w:r>
      <w:r w:rsidR="00E106DF">
        <w:rPr>
          <w:rFonts w:cstheme="minorHAnsi"/>
          <w:sz w:val="24"/>
          <w:szCs w:val="24"/>
        </w:rPr>
        <w:t>-7:30</w:t>
      </w:r>
      <w:r w:rsidR="00390181">
        <w:rPr>
          <w:rFonts w:cstheme="minorHAnsi"/>
          <w:sz w:val="24"/>
          <w:szCs w:val="24"/>
        </w:rPr>
        <w:t xml:space="preserve"> </w:t>
      </w:r>
      <w:r w:rsidR="00E106DF">
        <w:rPr>
          <w:rFonts w:cstheme="minorHAnsi"/>
          <w:sz w:val="24"/>
          <w:szCs w:val="24"/>
        </w:rPr>
        <w:t>pm</w:t>
      </w:r>
      <w:r w:rsidR="00E106DF">
        <w:rPr>
          <w:rFonts w:cstheme="minorHAnsi"/>
          <w:sz w:val="24"/>
          <w:szCs w:val="24"/>
        </w:rPr>
        <w:tab/>
      </w:r>
      <w:r w:rsidR="00E106DF" w:rsidRPr="004E09D5">
        <w:rPr>
          <w:color w:val="808080" w:themeColor="background1" w:themeShade="80"/>
          <w:sz w:val="24"/>
          <w:szCs w:val="24"/>
        </w:rPr>
        <w:t>Depart from The Wigwam Hotel Lobby</w:t>
      </w:r>
    </w:p>
    <w:p w:rsidR="00E106DF" w:rsidRPr="00A25D53" w:rsidRDefault="00E106DF" w:rsidP="00E106DF">
      <w:pPr>
        <w:ind w:left="2160"/>
        <w:rPr>
          <w:b/>
          <w:sz w:val="24"/>
          <w:szCs w:val="24"/>
        </w:rPr>
      </w:pPr>
      <w:r>
        <w:rPr>
          <w:sz w:val="24"/>
          <w:szCs w:val="24"/>
        </w:rPr>
        <w:t xml:space="preserve">Industry Networking Adventure </w:t>
      </w:r>
      <w:r w:rsidRPr="00F1171D">
        <w:rPr>
          <w:b/>
          <w:color w:val="FF0000"/>
          <w:sz w:val="24"/>
          <w:szCs w:val="24"/>
        </w:rPr>
        <w:t>(dress very casual, closed toe shoes such as hiking boots or sneakers are requir</w:t>
      </w:r>
      <w:r w:rsidR="004C512F">
        <w:rPr>
          <w:b/>
          <w:color w:val="FF0000"/>
          <w:sz w:val="24"/>
          <w:szCs w:val="24"/>
        </w:rPr>
        <w:t xml:space="preserve">ed for desert tour, no </w:t>
      </w:r>
      <w:r w:rsidRPr="00F1171D">
        <w:rPr>
          <w:b/>
          <w:color w:val="FF0000"/>
          <w:sz w:val="24"/>
          <w:szCs w:val="24"/>
        </w:rPr>
        <w:t>sandals/flip flops)</w:t>
      </w:r>
    </w:p>
    <w:p w:rsidR="00CB39B5" w:rsidRDefault="00CB39B5" w:rsidP="00AC1593">
      <w:pPr>
        <w:ind w:left="2160"/>
        <w:rPr>
          <w:sz w:val="24"/>
          <w:szCs w:val="24"/>
        </w:rPr>
      </w:pPr>
    </w:p>
    <w:p w:rsidR="00CB39B5" w:rsidRDefault="00CB39B5" w:rsidP="00CB39B5">
      <w:pPr>
        <w:ind w:left="2160"/>
        <w:rPr>
          <w:sz w:val="24"/>
          <w:szCs w:val="24"/>
        </w:rPr>
      </w:pPr>
    </w:p>
    <w:p w:rsidR="00CB39B5" w:rsidRPr="00CB39B5" w:rsidRDefault="00CB39B5" w:rsidP="00CB39B5">
      <w:pPr>
        <w:ind w:left="2160"/>
        <w:rPr>
          <w:b/>
          <w:sz w:val="24"/>
          <w:szCs w:val="24"/>
        </w:rPr>
      </w:pPr>
      <w:r>
        <w:rPr>
          <w:sz w:val="24"/>
          <w:szCs w:val="24"/>
        </w:rPr>
        <w:t xml:space="preserve">Industry Networking Adventure </w:t>
      </w:r>
      <w:r>
        <w:rPr>
          <w:b/>
          <w:color w:val="FF0000"/>
          <w:sz w:val="24"/>
          <w:szCs w:val="24"/>
        </w:rPr>
        <w:t>Description</w:t>
      </w:r>
    </w:p>
    <w:p w:rsidR="003E5BAD" w:rsidRPr="00AC1593" w:rsidRDefault="00E106DF" w:rsidP="00AC1593">
      <w:pPr>
        <w:ind w:left="2160"/>
        <w:rPr>
          <w:sz w:val="24"/>
          <w:szCs w:val="24"/>
        </w:rPr>
      </w:pPr>
      <w:r>
        <w:rPr>
          <w:sz w:val="24"/>
          <w:szCs w:val="24"/>
        </w:rPr>
        <w:t>Participants will take part in a Premier Off-Road Vehicle Guided Tour of the Tonto National Forest on the Four Peaks Trail.  Experienced and knowledgeable guides will easily conquer intense desert terrain (12 passengers per vehicle) while discussing the wildlife and plants that inhabit a majestic landscape.  Stops will be made and the desert tour will end with an unmatched view of the desert sunset.  Participants will have an opportunity to spend time with fellow industry professionals, talk one-on-one about important issues, and enjoy an unforgettable adventure in the Sonoran Desert.  Refreshments will be provided.</w:t>
      </w:r>
      <w:r>
        <w:rPr>
          <w:color w:val="1F497D"/>
          <w:sz w:val="24"/>
          <w:szCs w:val="24"/>
        </w:rPr>
        <w:t xml:space="preserve"> </w:t>
      </w:r>
      <w:r w:rsidRPr="00CB39B5">
        <w:rPr>
          <w:i/>
          <w:iCs/>
          <w:color w:val="FF0000"/>
          <w:sz w:val="24"/>
          <w:szCs w:val="24"/>
        </w:rPr>
        <w:t xml:space="preserve">Reservations have to be exact be sure to secure your seat so be sure you registered your participation in this event prior to the meeting. </w:t>
      </w:r>
    </w:p>
    <w:p w:rsidR="00F565D5" w:rsidRDefault="00F565D5" w:rsidP="00D36D68">
      <w:pPr>
        <w:rPr>
          <w:rFonts w:cstheme="minorHAnsi"/>
          <w:b/>
          <w:sz w:val="24"/>
          <w:szCs w:val="24"/>
          <w:u w:val="single"/>
        </w:rPr>
      </w:pPr>
    </w:p>
    <w:p w:rsidR="00D36D68" w:rsidRPr="009B4CFA" w:rsidRDefault="00D36D68" w:rsidP="00D36D68">
      <w:pPr>
        <w:rPr>
          <w:rFonts w:cstheme="minorHAnsi"/>
          <w:b/>
          <w:sz w:val="24"/>
          <w:szCs w:val="24"/>
          <w:u w:val="single"/>
        </w:rPr>
      </w:pPr>
      <w:r w:rsidRPr="009B4CFA">
        <w:rPr>
          <w:rFonts w:cstheme="minorHAnsi"/>
          <w:b/>
          <w:sz w:val="24"/>
          <w:szCs w:val="24"/>
          <w:u w:val="single"/>
        </w:rPr>
        <w:t xml:space="preserve">TUESDAY NIGHT, </w:t>
      </w:r>
      <w:r w:rsidR="001867A7">
        <w:rPr>
          <w:rFonts w:cstheme="minorHAnsi"/>
          <w:b/>
          <w:sz w:val="24"/>
          <w:szCs w:val="24"/>
          <w:u w:val="single"/>
        </w:rPr>
        <w:t xml:space="preserve">April </w:t>
      </w:r>
      <w:r w:rsidR="00C562AC">
        <w:rPr>
          <w:rFonts w:cstheme="minorHAnsi"/>
          <w:b/>
          <w:sz w:val="24"/>
          <w:szCs w:val="24"/>
          <w:u w:val="single"/>
        </w:rPr>
        <w:t>2</w:t>
      </w:r>
      <w:r w:rsidR="00E106DF">
        <w:rPr>
          <w:rFonts w:cstheme="minorHAnsi"/>
          <w:b/>
          <w:sz w:val="24"/>
          <w:szCs w:val="24"/>
          <w:u w:val="single"/>
        </w:rPr>
        <w:t xml:space="preserve"> </w:t>
      </w:r>
      <w:r w:rsidR="00E106DF" w:rsidRPr="00E106DF">
        <w:rPr>
          <w:rFonts w:cstheme="minorHAnsi"/>
          <w:b/>
          <w:i/>
          <w:sz w:val="24"/>
          <w:szCs w:val="24"/>
          <w:u w:val="single"/>
        </w:rPr>
        <w:t>(Outdoors in the Trellis Garden)</w:t>
      </w:r>
    </w:p>
    <w:p w:rsidR="003E5BAD" w:rsidRPr="00F565D5" w:rsidRDefault="00D36D68" w:rsidP="00F565D5">
      <w:pPr>
        <w:rPr>
          <w:rFonts w:cstheme="minorHAnsi"/>
          <w:b/>
          <w:i/>
          <w:color w:val="AEAAAA" w:themeColor="background2" w:themeShade="BF"/>
          <w:sz w:val="24"/>
          <w:szCs w:val="24"/>
        </w:rPr>
      </w:pPr>
      <w:r w:rsidRPr="009B4CFA">
        <w:rPr>
          <w:rFonts w:cstheme="minorHAnsi"/>
          <w:sz w:val="24"/>
          <w:szCs w:val="24"/>
        </w:rPr>
        <w:t>7:30 pm</w:t>
      </w:r>
      <w:r w:rsidRPr="009B4CFA">
        <w:rPr>
          <w:rFonts w:cstheme="minorHAnsi"/>
          <w:sz w:val="24"/>
          <w:szCs w:val="24"/>
        </w:rPr>
        <w:tab/>
      </w:r>
      <w:r w:rsidRPr="009B4CFA">
        <w:rPr>
          <w:rFonts w:cstheme="minorHAnsi"/>
          <w:sz w:val="24"/>
          <w:szCs w:val="24"/>
        </w:rPr>
        <w:tab/>
      </w:r>
      <w:r w:rsidR="00E106DF">
        <w:rPr>
          <w:rFonts w:cstheme="minorHAnsi"/>
          <w:sz w:val="24"/>
          <w:szCs w:val="24"/>
        </w:rPr>
        <w:t>Cowboy Cookout Reception/</w:t>
      </w:r>
      <w:r w:rsidR="004E09D5">
        <w:rPr>
          <w:rFonts w:cstheme="minorHAnsi"/>
          <w:sz w:val="24"/>
          <w:szCs w:val="24"/>
        </w:rPr>
        <w:t>Buffe</w:t>
      </w:r>
      <w:r w:rsidR="00E106DF">
        <w:rPr>
          <w:rFonts w:cstheme="minorHAnsi"/>
          <w:sz w:val="24"/>
          <w:szCs w:val="24"/>
        </w:rPr>
        <w:t xml:space="preserve">t Dinner </w:t>
      </w:r>
      <w:r w:rsidRPr="009B4CFA">
        <w:rPr>
          <w:rFonts w:cstheme="minorHAnsi"/>
          <w:sz w:val="24"/>
          <w:szCs w:val="24"/>
        </w:rPr>
        <w:tab/>
      </w:r>
    </w:p>
    <w:p w:rsidR="00F565D5" w:rsidRDefault="00F565D5" w:rsidP="00D36D68">
      <w:pPr>
        <w:rPr>
          <w:rFonts w:cstheme="minorHAnsi"/>
          <w:b/>
          <w:sz w:val="24"/>
          <w:szCs w:val="24"/>
          <w:u w:val="single"/>
        </w:rPr>
      </w:pPr>
    </w:p>
    <w:p w:rsidR="00D36D68" w:rsidRPr="009B4CFA" w:rsidRDefault="00D36D68" w:rsidP="00D36D68">
      <w:pPr>
        <w:rPr>
          <w:rFonts w:cstheme="minorHAnsi"/>
          <w:b/>
          <w:sz w:val="24"/>
          <w:szCs w:val="24"/>
          <w:u w:val="single"/>
        </w:rPr>
      </w:pPr>
      <w:r w:rsidRPr="009B4CFA">
        <w:rPr>
          <w:rFonts w:cstheme="minorHAnsi"/>
          <w:b/>
          <w:sz w:val="24"/>
          <w:szCs w:val="24"/>
          <w:u w:val="single"/>
        </w:rPr>
        <w:t>WEDNESDAY</w:t>
      </w:r>
      <w:r w:rsidR="001867A7">
        <w:rPr>
          <w:rFonts w:cstheme="minorHAnsi"/>
          <w:b/>
          <w:sz w:val="24"/>
          <w:szCs w:val="24"/>
          <w:u w:val="single"/>
        </w:rPr>
        <w:t>, April</w:t>
      </w:r>
      <w:r w:rsidR="004E09D5">
        <w:rPr>
          <w:rFonts w:cstheme="minorHAnsi"/>
          <w:b/>
          <w:sz w:val="24"/>
          <w:szCs w:val="24"/>
          <w:u w:val="single"/>
        </w:rPr>
        <w:t xml:space="preserve"> 3 </w:t>
      </w:r>
      <w:r w:rsidR="004E09D5" w:rsidRPr="004E09D5">
        <w:rPr>
          <w:rFonts w:cstheme="minorHAnsi"/>
          <w:b/>
          <w:i/>
          <w:sz w:val="24"/>
          <w:szCs w:val="24"/>
          <w:u w:val="single"/>
        </w:rPr>
        <w:t>(Sachem West)</w:t>
      </w:r>
    </w:p>
    <w:p w:rsidR="00D36D68" w:rsidRPr="00C1007F" w:rsidRDefault="00C1007F" w:rsidP="00C1007F">
      <w:pPr>
        <w:rPr>
          <w:rFonts w:cstheme="minorHAnsi"/>
          <w:sz w:val="24"/>
          <w:szCs w:val="24"/>
        </w:rPr>
      </w:pPr>
      <w:r>
        <w:rPr>
          <w:rFonts w:cstheme="minorHAnsi"/>
          <w:sz w:val="24"/>
          <w:szCs w:val="24"/>
        </w:rPr>
        <w:t>7:3</w:t>
      </w:r>
      <w:r w:rsidR="00D36D68" w:rsidRPr="009B4CFA">
        <w:rPr>
          <w:rFonts w:cstheme="minorHAnsi"/>
          <w:sz w:val="24"/>
          <w:szCs w:val="24"/>
        </w:rPr>
        <w:t>0 am</w:t>
      </w:r>
      <w:r w:rsidR="00D36D68" w:rsidRPr="009B4CFA">
        <w:rPr>
          <w:rFonts w:cstheme="minorHAnsi"/>
          <w:sz w:val="24"/>
          <w:szCs w:val="24"/>
        </w:rPr>
        <w:tab/>
      </w:r>
      <w:r w:rsidR="00D36D68" w:rsidRPr="009B4CFA">
        <w:rPr>
          <w:rFonts w:cstheme="minorHAnsi"/>
          <w:sz w:val="24"/>
          <w:szCs w:val="24"/>
        </w:rPr>
        <w:tab/>
      </w:r>
      <w:r w:rsidR="00C55DD5" w:rsidRPr="009B4CFA">
        <w:rPr>
          <w:rFonts w:cstheme="minorHAnsi"/>
          <w:sz w:val="24"/>
          <w:szCs w:val="24"/>
        </w:rPr>
        <w:t xml:space="preserve">Buffet </w:t>
      </w:r>
      <w:r w:rsidR="00D36D68" w:rsidRPr="009B4CFA">
        <w:rPr>
          <w:rFonts w:cstheme="minorHAnsi"/>
          <w:sz w:val="24"/>
          <w:szCs w:val="24"/>
        </w:rPr>
        <w:t>Breakfast</w:t>
      </w:r>
      <w:r w:rsidR="003E5BAD" w:rsidRPr="009B4CFA">
        <w:rPr>
          <w:rFonts w:cstheme="minorHAnsi"/>
          <w:sz w:val="24"/>
          <w:szCs w:val="24"/>
        </w:rPr>
        <w:t xml:space="preserve"> Available</w:t>
      </w:r>
      <w:r w:rsidR="004E09D5">
        <w:rPr>
          <w:rFonts w:cstheme="minorHAnsi"/>
          <w:sz w:val="24"/>
          <w:szCs w:val="24"/>
        </w:rPr>
        <w:t xml:space="preserve"> </w:t>
      </w:r>
      <w:r w:rsidR="004E09D5" w:rsidRPr="004E09D5">
        <w:rPr>
          <w:rFonts w:cstheme="minorHAnsi"/>
          <w:i/>
          <w:sz w:val="24"/>
          <w:szCs w:val="24"/>
        </w:rPr>
        <w:t>(Sachem West Foyer)</w:t>
      </w:r>
    </w:p>
    <w:p w:rsidR="00E106DF" w:rsidRPr="004E09D5" w:rsidRDefault="00E106DF" w:rsidP="004E09D5">
      <w:pPr>
        <w:rPr>
          <w:b/>
          <w:bCs/>
          <w:color w:val="00B050"/>
          <w:sz w:val="24"/>
          <w:szCs w:val="24"/>
        </w:rPr>
      </w:pPr>
      <w:r>
        <w:rPr>
          <w:rFonts w:cstheme="minorHAnsi"/>
          <w:sz w:val="24"/>
          <w:szCs w:val="24"/>
        </w:rPr>
        <w:t>8:00 am</w:t>
      </w:r>
      <w:r>
        <w:rPr>
          <w:rFonts w:cstheme="minorHAnsi"/>
          <w:sz w:val="24"/>
          <w:szCs w:val="24"/>
        </w:rPr>
        <w:tab/>
      </w:r>
      <w:r>
        <w:rPr>
          <w:rFonts w:cstheme="minorHAnsi"/>
          <w:sz w:val="24"/>
          <w:szCs w:val="24"/>
        </w:rPr>
        <w:tab/>
      </w:r>
      <w:r w:rsidRPr="004E09D5">
        <w:rPr>
          <w:b/>
          <w:bCs/>
          <w:color w:val="00B050"/>
          <w:sz w:val="24"/>
          <w:szCs w:val="24"/>
        </w:rPr>
        <w:t>Technica</w:t>
      </w:r>
      <w:r w:rsidR="004E09D5">
        <w:rPr>
          <w:b/>
          <w:bCs/>
          <w:color w:val="00B050"/>
          <w:sz w:val="24"/>
          <w:szCs w:val="24"/>
        </w:rPr>
        <w:t>l/Regulatory Workshop Part II: </w:t>
      </w:r>
      <w:r w:rsidRPr="004E09D5">
        <w:rPr>
          <w:b/>
          <w:bCs/>
          <w:color w:val="00B050"/>
          <w:sz w:val="24"/>
          <w:szCs w:val="24"/>
        </w:rPr>
        <w:t>Diving Deeper into Select Topics</w:t>
      </w:r>
    </w:p>
    <w:p w:rsidR="00E106DF" w:rsidRPr="00E106DF" w:rsidRDefault="00E106DF" w:rsidP="004E09D5">
      <w:pPr>
        <w:ind w:left="2160"/>
        <w:rPr>
          <w:b/>
          <w:bCs/>
          <w:sz w:val="24"/>
          <w:szCs w:val="24"/>
        </w:rPr>
      </w:pPr>
      <w:r>
        <w:rPr>
          <w:b/>
          <w:bCs/>
          <w:i/>
          <w:iCs/>
          <w:sz w:val="24"/>
          <w:szCs w:val="24"/>
        </w:rPr>
        <w:t>Exploring the Regulatory Building Blocks of Energy Recovery: HOW and WHY we do what we do!</w:t>
      </w:r>
      <w:r>
        <w:rPr>
          <w:b/>
          <w:bCs/>
          <w:sz w:val="24"/>
          <w:szCs w:val="24"/>
        </w:rPr>
        <w:t xml:space="preserve">  </w:t>
      </w:r>
      <w:r>
        <w:rPr>
          <w:i/>
          <w:iCs/>
          <w:sz w:val="24"/>
          <w:szCs w:val="24"/>
        </w:rPr>
        <w:t>#PasstheTorch</w:t>
      </w:r>
    </w:p>
    <w:p w:rsidR="00E106DF" w:rsidRDefault="00E106DF" w:rsidP="00E106DF">
      <w:pPr>
        <w:ind w:left="2160"/>
        <w:rPr>
          <w:b/>
          <w:bCs/>
          <w:i/>
          <w:iCs/>
          <w:sz w:val="24"/>
          <w:szCs w:val="24"/>
        </w:rPr>
      </w:pPr>
      <w:r>
        <w:rPr>
          <w:b/>
          <w:bCs/>
          <w:i/>
          <w:iCs/>
          <w:sz w:val="24"/>
          <w:szCs w:val="24"/>
        </w:rPr>
        <w:t>Presenters will include Bob Schreiber and Steve Reale with Trinity/SYA and the Group will Cover the following Topics:</w:t>
      </w:r>
    </w:p>
    <w:p w:rsidR="00E106DF" w:rsidRDefault="00E106DF" w:rsidP="00E106DF">
      <w:pPr>
        <w:pStyle w:val="ListParagraph"/>
        <w:numPr>
          <w:ilvl w:val="0"/>
          <w:numId w:val="1"/>
        </w:numPr>
        <w:rPr>
          <w:i/>
          <w:iCs/>
          <w:sz w:val="24"/>
          <w:szCs w:val="24"/>
        </w:rPr>
      </w:pPr>
      <w:r>
        <w:rPr>
          <w:i/>
          <w:iCs/>
          <w:sz w:val="24"/>
          <w:szCs w:val="24"/>
        </w:rPr>
        <w:t>Understanding the implications of being a Subpart EEE source at all times and how to define Subpart LLL Applicability</w:t>
      </w:r>
    </w:p>
    <w:p w:rsidR="00E106DF" w:rsidRDefault="00E106DF" w:rsidP="00E106DF">
      <w:pPr>
        <w:pStyle w:val="ListParagraph"/>
        <w:numPr>
          <w:ilvl w:val="0"/>
          <w:numId w:val="1"/>
        </w:numPr>
        <w:rPr>
          <w:i/>
          <w:iCs/>
          <w:sz w:val="24"/>
          <w:szCs w:val="24"/>
        </w:rPr>
      </w:pPr>
      <w:r>
        <w:rPr>
          <w:i/>
          <w:iCs/>
          <w:sz w:val="24"/>
          <w:szCs w:val="24"/>
        </w:rPr>
        <w:t>Implementation of 40 CFR 266.112, managing site generated waste and recovering old piles</w:t>
      </w:r>
    </w:p>
    <w:p w:rsidR="00E106DF" w:rsidRDefault="00E106DF" w:rsidP="00E106DF">
      <w:pPr>
        <w:pStyle w:val="ListParagraph"/>
        <w:numPr>
          <w:ilvl w:val="0"/>
          <w:numId w:val="1"/>
        </w:numPr>
        <w:rPr>
          <w:i/>
          <w:iCs/>
          <w:sz w:val="24"/>
          <w:szCs w:val="24"/>
        </w:rPr>
      </w:pPr>
      <w:r>
        <w:rPr>
          <w:i/>
          <w:iCs/>
          <w:sz w:val="24"/>
          <w:szCs w:val="24"/>
        </w:rPr>
        <w:t>Energy Recovery, 5000 Btu and impermissible dilution</w:t>
      </w:r>
    </w:p>
    <w:p w:rsidR="00E106DF" w:rsidRDefault="00E106DF" w:rsidP="00E106DF">
      <w:pPr>
        <w:pStyle w:val="ListParagraph"/>
        <w:numPr>
          <w:ilvl w:val="0"/>
          <w:numId w:val="1"/>
        </w:numPr>
        <w:rPr>
          <w:i/>
          <w:iCs/>
          <w:sz w:val="24"/>
          <w:szCs w:val="24"/>
        </w:rPr>
      </w:pPr>
      <w:r>
        <w:rPr>
          <w:i/>
          <w:iCs/>
          <w:sz w:val="24"/>
          <w:szCs w:val="24"/>
        </w:rPr>
        <w:t>Subpart AA, BB, CC</w:t>
      </w:r>
      <w:r w:rsidR="00AC1593">
        <w:rPr>
          <w:i/>
          <w:iCs/>
          <w:sz w:val="24"/>
          <w:szCs w:val="24"/>
        </w:rPr>
        <w:t>,</w:t>
      </w:r>
      <w:r>
        <w:rPr>
          <w:i/>
          <w:iCs/>
          <w:sz w:val="24"/>
          <w:szCs w:val="24"/>
        </w:rPr>
        <w:t xml:space="preserve"> DD related Issues</w:t>
      </w:r>
    </w:p>
    <w:p w:rsidR="00E106DF" w:rsidRDefault="00E106DF" w:rsidP="00E106DF">
      <w:pPr>
        <w:ind w:left="1440" w:firstLine="720"/>
        <w:rPr>
          <w:i/>
          <w:iCs/>
          <w:sz w:val="24"/>
          <w:szCs w:val="24"/>
        </w:rPr>
      </w:pPr>
      <w:r>
        <w:rPr>
          <w:i/>
          <w:iCs/>
          <w:sz w:val="24"/>
          <w:szCs w:val="24"/>
        </w:rPr>
        <w:t xml:space="preserve">            </w:t>
      </w:r>
    </w:p>
    <w:p w:rsidR="00A25D53" w:rsidRPr="00E106DF" w:rsidRDefault="00E106DF" w:rsidP="00AC1593">
      <w:pPr>
        <w:ind w:left="2160" w:hanging="2160"/>
        <w:rPr>
          <w:sz w:val="24"/>
          <w:szCs w:val="24"/>
        </w:rPr>
      </w:pPr>
      <w:r>
        <w:rPr>
          <w:sz w:val="24"/>
          <w:szCs w:val="24"/>
        </w:rPr>
        <w:t>12:00 noon                  Adjourn/Boxed Lunches Available</w:t>
      </w:r>
    </w:p>
    <w:p w:rsidR="00E106DF" w:rsidRDefault="00E106DF" w:rsidP="00E106DF">
      <w:pPr>
        <w:rPr>
          <w:sz w:val="24"/>
          <w:szCs w:val="24"/>
        </w:rPr>
      </w:pPr>
      <w:r>
        <w:rPr>
          <w:rFonts w:cstheme="minorHAnsi"/>
          <w:sz w:val="24"/>
          <w:szCs w:val="24"/>
        </w:rPr>
        <w:t>1:00 pm</w:t>
      </w:r>
      <w:r w:rsidR="00AC1593">
        <w:rPr>
          <w:sz w:val="24"/>
          <w:szCs w:val="24"/>
        </w:rPr>
        <w:t> </w:t>
      </w:r>
      <w:r w:rsidR="00AC1593">
        <w:rPr>
          <w:sz w:val="24"/>
          <w:szCs w:val="24"/>
        </w:rPr>
        <w:tab/>
        <w:t xml:space="preserve">             </w:t>
      </w:r>
      <w:r>
        <w:rPr>
          <w:sz w:val="24"/>
          <w:szCs w:val="24"/>
        </w:rPr>
        <w:t>Golf Outing –Robert Trent Jones Blue Course</w:t>
      </w:r>
      <w:r w:rsidR="004E09D5">
        <w:rPr>
          <w:sz w:val="24"/>
          <w:szCs w:val="24"/>
        </w:rPr>
        <w:t xml:space="preserve"> (please register with CKRC)</w:t>
      </w:r>
    </w:p>
    <w:p w:rsidR="003E5BAD" w:rsidRPr="00AC1593" w:rsidRDefault="00E106DF" w:rsidP="00AC1593">
      <w:pPr>
        <w:ind w:left="2160"/>
        <w:rPr>
          <w:sz w:val="24"/>
          <w:szCs w:val="24"/>
        </w:rPr>
      </w:pPr>
      <w:r>
        <w:rPr>
          <w:sz w:val="24"/>
          <w:szCs w:val="24"/>
        </w:rPr>
        <w:t>Individuals pay on own at the course ($92+tax per golfer, Rental Clubs are $55+tax and includes six golf balls). </w:t>
      </w:r>
    </w:p>
    <w:sectPr w:rsidR="003E5BAD" w:rsidRPr="00AC1593" w:rsidSect="00F565D5">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D35D7"/>
    <w:multiLevelType w:val="hybridMultilevel"/>
    <w:tmpl w:val="8D6264E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 w15:restartNumberingAfterBreak="0">
    <w:nsid w:val="091B13B4"/>
    <w:multiLevelType w:val="hybridMultilevel"/>
    <w:tmpl w:val="29864870"/>
    <w:lvl w:ilvl="0" w:tplc="04090005">
      <w:start w:val="1"/>
      <w:numFmt w:val="bullet"/>
      <w:lvlText w:val=""/>
      <w:lvlJc w:val="left"/>
      <w:pPr>
        <w:ind w:left="3600" w:hanging="360"/>
      </w:pPr>
      <w:rPr>
        <w:rFonts w:ascii="Wingdings" w:hAnsi="Wingdings"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1EB65BF4"/>
    <w:multiLevelType w:val="hybridMultilevel"/>
    <w:tmpl w:val="E582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D6282E"/>
    <w:multiLevelType w:val="hybridMultilevel"/>
    <w:tmpl w:val="4392C3C0"/>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401C33A2"/>
    <w:multiLevelType w:val="hybridMultilevel"/>
    <w:tmpl w:val="0A081FD6"/>
    <w:lvl w:ilvl="0" w:tplc="04090005">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5" w15:restartNumberingAfterBreak="0">
    <w:nsid w:val="4BE01A26"/>
    <w:multiLevelType w:val="hybridMultilevel"/>
    <w:tmpl w:val="A30C87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B">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081286"/>
    <w:multiLevelType w:val="hybridMultilevel"/>
    <w:tmpl w:val="C016BEC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548F3E2F"/>
    <w:multiLevelType w:val="hybridMultilevel"/>
    <w:tmpl w:val="9A3C85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8002F0"/>
    <w:multiLevelType w:val="hybridMultilevel"/>
    <w:tmpl w:val="9EF4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5">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845420"/>
    <w:multiLevelType w:val="hybridMultilevel"/>
    <w:tmpl w:val="4B22A4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8"/>
  </w:num>
  <w:num w:numId="5">
    <w:abstractNumId w:val="7"/>
  </w:num>
  <w:num w:numId="6">
    <w:abstractNumId w:val="8"/>
  </w:num>
  <w:num w:numId="7">
    <w:abstractNumId w:val="7"/>
  </w:num>
  <w:num w:numId="8">
    <w:abstractNumId w:val="1"/>
  </w:num>
  <w:num w:numId="9">
    <w:abstractNumId w:val="3"/>
  </w:num>
  <w:num w:numId="10">
    <w:abstractNumId w:val="9"/>
  </w:num>
  <w:num w:numId="11">
    <w:abstractNumId w:val="5"/>
  </w:num>
  <w:num w:numId="12">
    <w:abstractNumId w:val="3"/>
  </w:num>
  <w:num w:numId="13">
    <w:abstractNumId w:val="5"/>
  </w:num>
  <w:num w:numId="14">
    <w:abstractNumId w:val="3"/>
  </w:num>
  <w:num w:numId="15">
    <w:abstractNumId w:val="5"/>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D68"/>
    <w:rsid w:val="000703B5"/>
    <w:rsid w:val="00081360"/>
    <w:rsid w:val="00143322"/>
    <w:rsid w:val="001867A7"/>
    <w:rsid w:val="001A21C8"/>
    <w:rsid w:val="001A55A9"/>
    <w:rsid w:val="0027133D"/>
    <w:rsid w:val="002C2C1F"/>
    <w:rsid w:val="00307CE6"/>
    <w:rsid w:val="00312998"/>
    <w:rsid w:val="00340EF1"/>
    <w:rsid w:val="00343125"/>
    <w:rsid w:val="00355181"/>
    <w:rsid w:val="00357830"/>
    <w:rsid w:val="00390181"/>
    <w:rsid w:val="003E5BAD"/>
    <w:rsid w:val="004B27EF"/>
    <w:rsid w:val="004C512F"/>
    <w:rsid w:val="004C561F"/>
    <w:rsid w:val="004E09D5"/>
    <w:rsid w:val="005117C3"/>
    <w:rsid w:val="00521289"/>
    <w:rsid w:val="005259AA"/>
    <w:rsid w:val="00534F02"/>
    <w:rsid w:val="00576D55"/>
    <w:rsid w:val="005D69D8"/>
    <w:rsid w:val="00613D53"/>
    <w:rsid w:val="00623DE2"/>
    <w:rsid w:val="006506B8"/>
    <w:rsid w:val="006843E1"/>
    <w:rsid w:val="006D0586"/>
    <w:rsid w:val="006E2634"/>
    <w:rsid w:val="00720E07"/>
    <w:rsid w:val="00736290"/>
    <w:rsid w:val="007440B6"/>
    <w:rsid w:val="00780BA9"/>
    <w:rsid w:val="0082452D"/>
    <w:rsid w:val="00843355"/>
    <w:rsid w:val="00882E87"/>
    <w:rsid w:val="008A03B0"/>
    <w:rsid w:val="008A56BC"/>
    <w:rsid w:val="008B08F3"/>
    <w:rsid w:val="008F152E"/>
    <w:rsid w:val="00917696"/>
    <w:rsid w:val="00934164"/>
    <w:rsid w:val="00943BF4"/>
    <w:rsid w:val="009B4CFA"/>
    <w:rsid w:val="009B6BD9"/>
    <w:rsid w:val="00A25D53"/>
    <w:rsid w:val="00A43FC0"/>
    <w:rsid w:val="00A716F7"/>
    <w:rsid w:val="00A94138"/>
    <w:rsid w:val="00AC1593"/>
    <w:rsid w:val="00AC31BB"/>
    <w:rsid w:val="00AF03F7"/>
    <w:rsid w:val="00BD1D22"/>
    <w:rsid w:val="00C1007F"/>
    <w:rsid w:val="00C245D0"/>
    <w:rsid w:val="00C55DD5"/>
    <w:rsid w:val="00C562AC"/>
    <w:rsid w:val="00C809E2"/>
    <w:rsid w:val="00C9088D"/>
    <w:rsid w:val="00C909F5"/>
    <w:rsid w:val="00CB39B5"/>
    <w:rsid w:val="00CE1471"/>
    <w:rsid w:val="00D36D68"/>
    <w:rsid w:val="00D71170"/>
    <w:rsid w:val="00D73F0C"/>
    <w:rsid w:val="00DB50B2"/>
    <w:rsid w:val="00DF69B6"/>
    <w:rsid w:val="00E106DF"/>
    <w:rsid w:val="00E631C5"/>
    <w:rsid w:val="00E92969"/>
    <w:rsid w:val="00EE0B62"/>
    <w:rsid w:val="00F1171D"/>
    <w:rsid w:val="00F24184"/>
    <w:rsid w:val="00F565D5"/>
    <w:rsid w:val="00FE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6EEFA-8CE5-4B49-B5CF-373035128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3125"/>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307CE6"/>
    <w:rPr>
      <w:color w:val="0000FF"/>
      <w:u w:val="single"/>
    </w:rPr>
  </w:style>
  <w:style w:type="paragraph" w:styleId="ListParagraph">
    <w:name w:val="List Paragraph"/>
    <w:basedOn w:val="Normal"/>
    <w:uiPriority w:val="34"/>
    <w:qFormat/>
    <w:rsid w:val="00E106DF"/>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88315">
      <w:bodyDiv w:val="1"/>
      <w:marLeft w:val="0"/>
      <w:marRight w:val="0"/>
      <w:marTop w:val="0"/>
      <w:marBottom w:val="0"/>
      <w:divBdr>
        <w:top w:val="none" w:sz="0" w:space="0" w:color="auto"/>
        <w:left w:val="none" w:sz="0" w:space="0" w:color="auto"/>
        <w:bottom w:val="none" w:sz="0" w:space="0" w:color="auto"/>
        <w:right w:val="none" w:sz="0" w:space="0" w:color="auto"/>
      </w:divBdr>
    </w:div>
    <w:div w:id="161508468">
      <w:bodyDiv w:val="1"/>
      <w:marLeft w:val="0"/>
      <w:marRight w:val="0"/>
      <w:marTop w:val="0"/>
      <w:marBottom w:val="0"/>
      <w:divBdr>
        <w:top w:val="none" w:sz="0" w:space="0" w:color="auto"/>
        <w:left w:val="none" w:sz="0" w:space="0" w:color="auto"/>
        <w:bottom w:val="none" w:sz="0" w:space="0" w:color="auto"/>
        <w:right w:val="none" w:sz="0" w:space="0" w:color="auto"/>
      </w:divBdr>
    </w:div>
    <w:div w:id="382674221">
      <w:bodyDiv w:val="1"/>
      <w:marLeft w:val="0"/>
      <w:marRight w:val="0"/>
      <w:marTop w:val="0"/>
      <w:marBottom w:val="0"/>
      <w:divBdr>
        <w:top w:val="none" w:sz="0" w:space="0" w:color="auto"/>
        <w:left w:val="none" w:sz="0" w:space="0" w:color="auto"/>
        <w:bottom w:val="none" w:sz="0" w:space="0" w:color="auto"/>
        <w:right w:val="none" w:sz="0" w:space="0" w:color="auto"/>
      </w:divBdr>
    </w:div>
    <w:div w:id="553006164">
      <w:bodyDiv w:val="1"/>
      <w:marLeft w:val="0"/>
      <w:marRight w:val="0"/>
      <w:marTop w:val="0"/>
      <w:marBottom w:val="0"/>
      <w:divBdr>
        <w:top w:val="none" w:sz="0" w:space="0" w:color="auto"/>
        <w:left w:val="none" w:sz="0" w:space="0" w:color="auto"/>
        <w:bottom w:val="none" w:sz="0" w:space="0" w:color="auto"/>
        <w:right w:val="none" w:sz="0" w:space="0" w:color="auto"/>
      </w:divBdr>
    </w:div>
    <w:div w:id="844708216">
      <w:bodyDiv w:val="1"/>
      <w:marLeft w:val="0"/>
      <w:marRight w:val="0"/>
      <w:marTop w:val="0"/>
      <w:marBottom w:val="0"/>
      <w:divBdr>
        <w:top w:val="none" w:sz="0" w:space="0" w:color="auto"/>
        <w:left w:val="none" w:sz="0" w:space="0" w:color="auto"/>
        <w:bottom w:val="none" w:sz="0" w:space="0" w:color="auto"/>
        <w:right w:val="none" w:sz="0" w:space="0" w:color="auto"/>
      </w:divBdr>
    </w:div>
    <w:div w:id="1472869812">
      <w:bodyDiv w:val="1"/>
      <w:marLeft w:val="0"/>
      <w:marRight w:val="0"/>
      <w:marTop w:val="0"/>
      <w:marBottom w:val="0"/>
      <w:divBdr>
        <w:top w:val="none" w:sz="0" w:space="0" w:color="auto"/>
        <w:left w:val="none" w:sz="0" w:space="0" w:color="auto"/>
        <w:bottom w:val="none" w:sz="0" w:space="0" w:color="auto"/>
        <w:right w:val="none" w:sz="0" w:space="0" w:color="auto"/>
      </w:divBdr>
    </w:div>
    <w:div w:id="1670136161">
      <w:bodyDiv w:val="1"/>
      <w:marLeft w:val="0"/>
      <w:marRight w:val="0"/>
      <w:marTop w:val="0"/>
      <w:marBottom w:val="0"/>
      <w:divBdr>
        <w:top w:val="none" w:sz="0" w:space="0" w:color="auto"/>
        <w:left w:val="none" w:sz="0" w:space="0" w:color="auto"/>
        <w:bottom w:val="none" w:sz="0" w:space="0" w:color="auto"/>
        <w:right w:val="none" w:sz="0" w:space="0" w:color="auto"/>
      </w:divBdr>
    </w:div>
    <w:div w:id="1914385678">
      <w:bodyDiv w:val="1"/>
      <w:marLeft w:val="0"/>
      <w:marRight w:val="0"/>
      <w:marTop w:val="0"/>
      <w:marBottom w:val="0"/>
      <w:divBdr>
        <w:top w:val="none" w:sz="0" w:space="0" w:color="auto"/>
        <w:left w:val="none" w:sz="0" w:space="0" w:color="auto"/>
        <w:bottom w:val="none" w:sz="0" w:space="0" w:color="auto"/>
        <w:right w:val="none" w:sz="0" w:space="0" w:color="auto"/>
      </w:divBdr>
    </w:div>
    <w:div w:id="2053798425">
      <w:bodyDiv w:val="1"/>
      <w:marLeft w:val="0"/>
      <w:marRight w:val="0"/>
      <w:marTop w:val="0"/>
      <w:marBottom w:val="0"/>
      <w:divBdr>
        <w:top w:val="none" w:sz="0" w:space="0" w:color="auto"/>
        <w:left w:val="none" w:sz="0" w:space="0" w:color="auto"/>
        <w:bottom w:val="none" w:sz="0" w:space="0" w:color="auto"/>
        <w:right w:val="none" w:sz="0" w:space="0" w:color="auto"/>
      </w:divBdr>
    </w:div>
    <w:div w:id="2099911331">
      <w:bodyDiv w:val="1"/>
      <w:marLeft w:val="0"/>
      <w:marRight w:val="0"/>
      <w:marTop w:val="0"/>
      <w:marBottom w:val="0"/>
      <w:divBdr>
        <w:top w:val="none" w:sz="0" w:space="0" w:color="auto"/>
        <w:left w:val="none" w:sz="0" w:space="0" w:color="auto"/>
        <w:bottom w:val="none" w:sz="0" w:space="0" w:color="auto"/>
        <w:right w:val="none" w:sz="0" w:space="0" w:color="auto"/>
      </w:divBdr>
    </w:div>
    <w:div w:id="212260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1-866-976-6894"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5222</TotalTime>
  <Pages>1</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Lusk</dc:creator>
  <cp:keywords/>
  <dc:description/>
  <cp:lastModifiedBy>mlusk</cp:lastModifiedBy>
  <cp:revision>24</cp:revision>
  <cp:lastPrinted>2019-03-31T02:20:00Z</cp:lastPrinted>
  <dcterms:created xsi:type="dcterms:W3CDTF">2019-03-20T20:23:00Z</dcterms:created>
  <dcterms:modified xsi:type="dcterms:W3CDTF">2019-03-31T12:51:00Z</dcterms:modified>
</cp:coreProperties>
</file>